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12940" w14:textId="77777777" w:rsidR="002F7B6A" w:rsidRDefault="002F7B6A">
      <w:pPr>
        <w:spacing w:after="0" w:line="259" w:lineRule="auto"/>
        <w:ind w:left="103" w:right="0" w:firstLine="0"/>
        <w:jc w:val="center"/>
      </w:pPr>
    </w:p>
    <w:p w14:paraId="010833ED" w14:textId="77777777" w:rsidR="002F7B6A" w:rsidRDefault="0060745F">
      <w:pPr>
        <w:spacing w:after="0" w:line="363" w:lineRule="auto"/>
        <w:ind w:left="4876" w:right="4809" w:firstLine="0"/>
        <w:jc w:val="center"/>
        <w:rPr>
          <w:rFonts w:ascii="Trebuchet MS" w:eastAsia="Trebuchet MS" w:hAnsi="Trebuchet MS" w:cs="Trebuchet MS"/>
          <w:sz w:val="20"/>
        </w:rPr>
      </w:pPr>
      <w:r>
        <w:rPr>
          <w:rFonts w:ascii="Trebuchet MS" w:eastAsia="Trebuchet MS" w:hAnsi="Trebuchet MS" w:cs="Trebuchet MS"/>
          <w:sz w:val="20"/>
        </w:rPr>
        <w:t xml:space="preserve">   </w:t>
      </w:r>
    </w:p>
    <w:p w14:paraId="32BCBD00" w14:textId="77777777" w:rsidR="00C61528" w:rsidRDefault="00C61528">
      <w:pPr>
        <w:spacing w:after="0" w:line="363" w:lineRule="auto"/>
        <w:ind w:left="4876" w:right="4809" w:firstLine="0"/>
        <w:jc w:val="center"/>
      </w:pPr>
    </w:p>
    <w:p w14:paraId="0DAB81CB" w14:textId="77777777" w:rsidR="00C61528" w:rsidRDefault="00C61528">
      <w:pPr>
        <w:spacing w:after="0" w:line="363" w:lineRule="auto"/>
        <w:ind w:left="4876" w:right="4809" w:firstLine="0"/>
        <w:jc w:val="center"/>
      </w:pPr>
    </w:p>
    <w:p w14:paraId="079F1118" w14:textId="77777777" w:rsidR="00C61528" w:rsidRDefault="00C61528">
      <w:pPr>
        <w:spacing w:after="0" w:line="363" w:lineRule="auto"/>
        <w:ind w:left="4876" w:right="4809" w:firstLine="0"/>
        <w:jc w:val="center"/>
      </w:pPr>
    </w:p>
    <w:p w14:paraId="7C5F745C" w14:textId="77777777" w:rsidR="00C61528" w:rsidRDefault="00C61528">
      <w:pPr>
        <w:spacing w:after="0" w:line="363" w:lineRule="auto"/>
        <w:ind w:left="4876" w:right="4809" w:firstLine="0"/>
        <w:jc w:val="center"/>
      </w:pPr>
    </w:p>
    <w:p w14:paraId="74FFDD2D" w14:textId="77777777" w:rsidR="00C61528" w:rsidRDefault="00C61528">
      <w:pPr>
        <w:spacing w:after="0" w:line="363" w:lineRule="auto"/>
        <w:ind w:left="4876" w:right="4809" w:firstLine="0"/>
        <w:jc w:val="center"/>
      </w:pPr>
    </w:p>
    <w:p w14:paraId="16D4F139" w14:textId="77777777" w:rsidR="007E7B2C" w:rsidRPr="00E43A99" w:rsidRDefault="007E7B2C" w:rsidP="007E7B2C">
      <w:pPr>
        <w:pBdr>
          <w:top w:val="single" w:sz="4" w:space="0" w:color="000000"/>
          <w:left w:val="single" w:sz="4" w:space="0" w:color="000000"/>
          <w:bottom w:val="single" w:sz="4" w:space="0" w:color="000000"/>
          <w:right w:val="single" w:sz="4" w:space="0" w:color="000000"/>
        </w:pBdr>
        <w:spacing w:after="0" w:line="259" w:lineRule="auto"/>
        <w:ind w:left="0" w:right="29" w:firstLine="0"/>
        <w:jc w:val="center"/>
        <w:rPr>
          <w:rFonts w:ascii="Rockwell" w:hAnsi="Rockwell"/>
        </w:rPr>
      </w:pPr>
      <w:r w:rsidRPr="00E43A99">
        <w:rPr>
          <w:rFonts w:ascii="Rockwell" w:hAnsi="Rockwell"/>
          <w:b/>
          <w:sz w:val="64"/>
        </w:rPr>
        <w:t xml:space="preserve">The Livity School </w:t>
      </w:r>
    </w:p>
    <w:p w14:paraId="0236E483" w14:textId="77777777" w:rsidR="002F7B6A" w:rsidRPr="00E43A99" w:rsidRDefault="00CD0FA0" w:rsidP="007E7B2C">
      <w:pPr>
        <w:pBdr>
          <w:top w:val="single" w:sz="4" w:space="0" w:color="000000"/>
          <w:left w:val="single" w:sz="4" w:space="0" w:color="000000"/>
          <w:bottom w:val="single" w:sz="4" w:space="0" w:color="000000"/>
          <w:right w:val="single" w:sz="4" w:space="0" w:color="000000"/>
        </w:pBdr>
        <w:spacing w:after="0" w:line="323" w:lineRule="auto"/>
        <w:ind w:left="0" w:right="29" w:firstLine="0"/>
        <w:jc w:val="center"/>
        <w:rPr>
          <w:rFonts w:ascii="Rockwell" w:hAnsi="Rockwell"/>
        </w:rPr>
      </w:pPr>
      <w:r w:rsidRPr="00E43A99">
        <w:rPr>
          <w:rFonts w:ascii="Rockwell" w:hAnsi="Rockwell"/>
          <w:b/>
          <w:sz w:val="48"/>
        </w:rPr>
        <w:t>Relationships Education</w:t>
      </w:r>
    </w:p>
    <w:p w14:paraId="0EE9300A" w14:textId="77777777" w:rsidR="002F7B6A" w:rsidRDefault="0060745F">
      <w:pPr>
        <w:spacing w:after="0" w:line="363" w:lineRule="auto"/>
        <w:ind w:left="0" w:right="9682" w:firstLine="0"/>
      </w:pPr>
      <w:r>
        <w:rPr>
          <w:rFonts w:ascii="Trebuchet MS" w:eastAsia="Trebuchet MS" w:hAnsi="Trebuchet MS" w:cs="Trebuchet MS"/>
          <w:sz w:val="20"/>
        </w:rPr>
        <w:t xml:space="preserve">  </w:t>
      </w:r>
    </w:p>
    <w:p w14:paraId="22E496D3" w14:textId="77777777" w:rsidR="00C61528" w:rsidRPr="002012B8" w:rsidRDefault="00C61528" w:rsidP="002012B8">
      <w:pPr>
        <w:spacing w:after="101" w:line="259" w:lineRule="auto"/>
        <w:ind w:left="0" w:right="0" w:firstLine="0"/>
        <w:rPr>
          <w:rFonts w:ascii="Trebuchet MS" w:eastAsia="Trebuchet MS" w:hAnsi="Trebuchet MS" w:cs="Trebuchet MS"/>
          <w:sz w:val="20"/>
        </w:rPr>
      </w:pPr>
    </w:p>
    <w:p w14:paraId="367AE70F" w14:textId="77777777" w:rsidR="00C61528" w:rsidRDefault="00C61528">
      <w:pPr>
        <w:pStyle w:val="Heading1"/>
        <w:ind w:left="-3"/>
        <w:rPr>
          <w:rFonts w:ascii="Century Gothic" w:hAnsi="Century Gothic"/>
        </w:rPr>
      </w:pPr>
    </w:p>
    <w:p w14:paraId="23FEEC17" w14:textId="77777777" w:rsidR="002F7B6A" w:rsidRPr="00E43A99" w:rsidRDefault="0060745F">
      <w:pPr>
        <w:pStyle w:val="Heading1"/>
        <w:ind w:left="-3"/>
        <w:rPr>
          <w:rFonts w:ascii="Rockwell" w:hAnsi="Rockwell"/>
          <w:sz w:val="22"/>
        </w:rPr>
      </w:pPr>
      <w:r w:rsidRPr="00E43A99">
        <w:rPr>
          <w:rFonts w:ascii="Rockwell" w:hAnsi="Rockwell"/>
          <w:sz w:val="22"/>
        </w:rPr>
        <w:t xml:space="preserve">Contents </w:t>
      </w:r>
    </w:p>
    <w:p w14:paraId="05B3E655" w14:textId="77777777" w:rsidR="00C61528" w:rsidRPr="00E43A99" w:rsidRDefault="00C61528" w:rsidP="00C61528">
      <w:pPr>
        <w:rPr>
          <w:rFonts w:ascii="Rockwell" w:hAnsi="Rockwell"/>
        </w:rPr>
      </w:pPr>
    </w:p>
    <w:p w14:paraId="6197F24A" w14:textId="77777777" w:rsidR="002F7B6A" w:rsidRPr="00E43A99" w:rsidRDefault="0060745F" w:rsidP="00C61528">
      <w:pPr>
        <w:numPr>
          <w:ilvl w:val="0"/>
          <w:numId w:val="1"/>
        </w:numPr>
        <w:spacing w:after="240" w:line="248" w:lineRule="auto"/>
        <w:ind w:right="0" w:hanging="331"/>
        <w:rPr>
          <w:rFonts w:ascii="Rockwell" w:hAnsi="Rockwell"/>
          <w:sz w:val="20"/>
          <w:szCs w:val="20"/>
        </w:rPr>
      </w:pPr>
      <w:r w:rsidRPr="00E43A99">
        <w:rPr>
          <w:rFonts w:ascii="Rockwell" w:hAnsi="Rockwell"/>
          <w:sz w:val="20"/>
          <w:szCs w:val="20"/>
        </w:rPr>
        <w:t>Aims .......................................................................................</w:t>
      </w:r>
      <w:r w:rsidR="00C61528" w:rsidRPr="00E43A99">
        <w:rPr>
          <w:rFonts w:ascii="Rockwell" w:hAnsi="Rockwell"/>
          <w:sz w:val="20"/>
          <w:szCs w:val="20"/>
        </w:rPr>
        <w:t>...............</w:t>
      </w:r>
      <w:r w:rsidRPr="00E43A99">
        <w:rPr>
          <w:rFonts w:ascii="Rockwell" w:hAnsi="Rockwell"/>
          <w:sz w:val="20"/>
          <w:szCs w:val="20"/>
        </w:rPr>
        <w:t>.........</w:t>
      </w:r>
      <w:r w:rsidR="00C61528" w:rsidRPr="00E43A99">
        <w:rPr>
          <w:rFonts w:ascii="Rockwell" w:hAnsi="Rockwell"/>
          <w:sz w:val="20"/>
          <w:szCs w:val="20"/>
        </w:rPr>
        <w:t>............</w:t>
      </w:r>
      <w:r w:rsidRPr="00E43A99">
        <w:rPr>
          <w:rFonts w:ascii="Rockwell" w:hAnsi="Rockwell"/>
          <w:sz w:val="20"/>
          <w:szCs w:val="20"/>
        </w:rPr>
        <w:t>....</w:t>
      </w:r>
      <w:r w:rsidR="00C61528" w:rsidRPr="00E43A99">
        <w:rPr>
          <w:rFonts w:ascii="Rockwell" w:hAnsi="Rockwell"/>
          <w:sz w:val="20"/>
          <w:szCs w:val="20"/>
        </w:rPr>
        <w:t>.</w:t>
      </w:r>
      <w:r w:rsidRPr="00E43A99">
        <w:rPr>
          <w:rFonts w:ascii="Rockwell" w:hAnsi="Rockwell"/>
          <w:sz w:val="20"/>
          <w:szCs w:val="20"/>
        </w:rPr>
        <w:t>............ 3</w:t>
      </w:r>
      <w:r w:rsidRPr="00E43A99">
        <w:rPr>
          <w:rFonts w:ascii="Rockwell" w:eastAsia="Calibri" w:hAnsi="Rockwell" w:cs="Calibri"/>
          <w:sz w:val="20"/>
          <w:szCs w:val="20"/>
        </w:rPr>
        <w:t xml:space="preserve"> </w:t>
      </w:r>
    </w:p>
    <w:p w14:paraId="1D36EF8E" w14:textId="1AEFB837" w:rsidR="002F7B6A" w:rsidRPr="00E43A99" w:rsidRDefault="0060745F" w:rsidP="00C61528">
      <w:pPr>
        <w:numPr>
          <w:ilvl w:val="0"/>
          <w:numId w:val="1"/>
        </w:numPr>
        <w:spacing w:after="240" w:line="248" w:lineRule="auto"/>
        <w:ind w:right="0" w:hanging="331"/>
        <w:rPr>
          <w:rFonts w:ascii="Rockwell" w:hAnsi="Rockwell"/>
          <w:sz w:val="20"/>
          <w:szCs w:val="20"/>
        </w:rPr>
      </w:pPr>
      <w:r w:rsidRPr="00E43A99">
        <w:rPr>
          <w:rFonts w:ascii="Rockwell" w:hAnsi="Rockwell"/>
          <w:sz w:val="20"/>
          <w:szCs w:val="20"/>
        </w:rPr>
        <w:t>Statutory requirements .....................................................................</w:t>
      </w:r>
      <w:r w:rsidR="00C61528" w:rsidRPr="00E43A99">
        <w:rPr>
          <w:rFonts w:ascii="Rockwell" w:hAnsi="Rockwell"/>
          <w:sz w:val="20"/>
          <w:szCs w:val="20"/>
        </w:rPr>
        <w:t>.......................</w:t>
      </w:r>
      <w:r w:rsidRPr="00E43A99">
        <w:rPr>
          <w:rFonts w:ascii="Rockwell" w:hAnsi="Rockwell"/>
          <w:sz w:val="20"/>
          <w:szCs w:val="20"/>
        </w:rPr>
        <w:t>.....</w:t>
      </w:r>
      <w:r w:rsidR="002D671D">
        <w:rPr>
          <w:rFonts w:ascii="Rockwell" w:hAnsi="Rockwell"/>
          <w:sz w:val="20"/>
          <w:szCs w:val="20"/>
        </w:rPr>
        <w:t>...</w:t>
      </w:r>
      <w:r w:rsidRPr="00E43A99">
        <w:rPr>
          <w:rFonts w:ascii="Rockwell" w:hAnsi="Rockwell"/>
          <w:sz w:val="20"/>
          <w:szCs w:val="20"/>
        </w:rPr>
        <w:t>..</w:t>
      </w:r>
      <w:r w:rsidR="00C61528" w:rsidRPr="00E43A99">
        <w:rPr>
          <w:rFonts w:ascii="Rockwell" w:hAnsi="Rockwell"/>
          <w:sz w:val="20"/>
          <w:szCs w:val="20"/>
        </w:rPr>
        <w:t>.</w:t>
      </w:r>
      <w:r w:rsidRPr="00E43A99">
        <w:rPr>
          <w:rFonts w:ascii="Rockwell" w:hAnsi="Rockwell"/>
          <w:sz w:val="20"/>
          <w:szCs w:val="20"/>
        </w:rPr>
        <w:t>......... 3</w:t>
      </w:r>
      <w:r w:rsidRPr="00E43A99">
        <w:rPr>
          <w:rFonts w:ascii="Rockwell" w:eastAsia="Calibri" w:hAnsi="Rockwell" w:cs="Calibri"/>
          <w:sz w:val="20"/>
          <w:szCs w:val="20"/>
        </w:rPr>
        <w:t xml:space="preserve"> </w:t>
      </w:r>
    </w:p>
    <w:p w14:paraId="5F90D8ED" w14:textId="70F8DE54" w:rsidR="002F7B6A" w:rsidRPr="00E43A99" w:rsidRDefault="0060745F" w:rsidP="00C61528">
      <w:pPr>
        <w:numPr>
          <w:ilvl w:val="0"/>
          <w:numId w:val="1"/>
        </w:numPr>
        <w:spacing w:after="240" w:line="248" w:lineRule="auto"/>
        <w:ind w:right="0" w:hanging="331"/>
        <w:rPr>
          <w:rFonts w:ascii="Rockwell" w:hAnsi="Rockwell"/>
          <w:sz w:val="20"/>
          <w:szCs w:val="20"/>
        </w:rPr>
      </w:pPr>
      <w:r w:rsidRPr="00E43A99">
        <w:rPr>
          <w:rFonts w:ascii="Rockwell" w:hAnsi="Rockwell"/>
          <w:sz w:val="20"/>
          <w:szCs w:val="20"/>
        </w:rPr>
        <w:t>Policy development ........................................................................................................</w:t>
      </w:r>
      <w:r w:rsidR="00C61528" w:rsidRPr="00E43A99">
        <w:rPr>
          <w:rFonts w:ascii="Rockwell" w:hAnsi="Rockwell"/>
          <w:sz w:val="20"/>
          <w:szCs w:val="20"/>
        </w:rPr>
        <w:t>.</w:t>
      </w:r>
      <w:r w:rsidR="002D671D">
        <w:rPr>
          <w:rFonts w:ascii="Rockwell" w:hAnsi="Rockwell"/>
          <w:sz w:val="20"/>
          <w:szCs w:val="20"/>
        </w:rPr>
        <w:t>...</w:t>
      </w:r>
      <w:r w:rsidRPr="00E43A99">
        <w:rPr>
          <w:rFonts w:ascii="Rockwell" w:hAnsi="Rockwell"/>
          <w:sz w:val="20"/>
          <w:szCs w:val="20"/>
        </w:rPr>
        <w:t>........ 4</w:t>
      </w:r>
      <w:r w:rsidRPr="00E43A99">
        <w:rPr>
          <w:rFonts w:ascii="Rockwell" w:eastAsia="Calibri" w:hAnsi="Rockwell" w:cs="Calibri"/>
          <w:sz w:val="20"/>
          <w:szCs w:val="20"/>
        </w:rPr>
        <w:t xml:space="preserve"> </w:t>
      </w:r>
    </w:p>
    <w:p w14:paraId="52DEDABB" w14:textId="77777777" w:rsidR="002F7B6A" w:rsidRPr="00E43A99" w:rsidRDefault="0060745F" w:rsidP="00C61528">
      <w:pPr>
        <w:numPr>
          <w:ilvl w:val="0"/>
          <w:numId w:val="1"/>
        </w:numPr>
        <w:spacing w:after="240" w:line="248" w:lineRule="auto"/>
        <w:ind w:right="0" w:hanging="331"/>
        <w:rPr>
          <w:rFonts w:ascii="Rockwell" w:hAnsi="Rockwell"/>
          <w:sz w:val="20"/>
          <w:szCs w:val="20"/>
        </w:rPr>
      </w:pPr>
      <w:r w:rsidRPr="00E43A99">
        <w:rPr>
          <w:rFonts w:ascii="Rockwell" w:hAnsi="Rockwell"/>
          <w:sz w:val="20"/>
          <w:szCs w:val="20"/>
        </w:rPr>
        <w:t>Definition .............................................................................................................................</w:t>
      </w:r>
      <w:r w:rsidR="00C61528" w:rsidRPr="00E43A99">
        <w:rPr>
          <w:rFonts w:ascii="Rockwell" w:hAnsi="Rockwell"/>
          <w:sz w:val="20"/>
          <w:szCs w:val="20"/>
        </w:rPr>
        <w:t>.</w:t>
      </w:r>
      <w:r w:rsidRPr="00E43A99">
        <w:rPr>
          <w:rFonts w:ascii="Rockwell" w:hAnsi="Rockwell"/>
          <w:sz w:val="20"/>
          <w:szCs w:val="20"/>
        </w:rPr>
        <w:t>...... 4</w:t>
      </w:r>
      <w:r w:rsidRPr="00E43A99">
        <w:rPr>
          <w:rFonts w:ascii="Rockwell" w:eastAsia="Calibri" w:hAnsi="Rockwell" w:cs="Calibri"/>
          <w:sz w:val="20"/>
          <w:szCs w:val="20"/>
        </w:rPr>
        <w:t xml:space="preserve"> </w:t>
      </w:r>
    </w:p>
    <w:p w14:paraId="4A7A2195" w14:textId="77777777" w:rsidR="002F7B6A" w:rsidRPr="00E43A99" w:rsidRDefault="0060745F" w:rsidP="00C61528">
      <w:pPr>
        <w:numPr>
          <w:ilvl w:val="0"/>
          <w:numId w:val="1"/>
        </w:numPr>
        <w:spacing w:after="240" w:line="248" w:lineRule="auto"/>
        <w:ind w:right="0" w:hanging="331"/>
        <w:rPr>
          <w:rFonts w:ascii="Rockwell" w:hAnsi="Rockwell"/>
          <w:sz w:val="20"/>
          <w:szCs w:val="20"/>
        </w:rPr>
      </w:pPr>
      <w:r w:rsidRPr="00E43A99">
        <w:rPr>
          <w:rFonts w:ascii="Rockwell" w:hAnsi="Rockwell"/>
          <w:sz w:val="20"/>
          <w:szCs w:val="20"/>
        </w:rPr>
        <w:t>Curriculum .................................................................................................................................. 4</w:t>
      </w:r>
      <w:r w:rsidRPr="00E43A99">
        <w:rPr>
          <w:rFonts w:ascii="Rockwell" w:eastAsia="Calibri" w:hAnsi="Rockwell" w:cs="Calibri"/>
          <w:sz w:val="20"/>
          <w:szCs w:val="20"/>
        </w:rPr>
        <w:t xml:space="preserve"> </w:t>
      </w:r>
    </w:p>
    <w:p w14:paraId="4A672F50" w14:textId="77777777" w:rsidR="002F7B6A" w:rsidRPr="00E43A99" w:rsidRDefault="0060745F" w:rsidP="00C61528">
      <w:pPr>
        <w:numPr>
          <w:ilvl w:val="0"/>
          <w:numId w:val="1"/>
        </w:numPr>
        <w:spacing w:after="240" w:line="248" w:lineRule="auto"/>
        <w:ind w:right="0" w:hanging="331"/>
        <w:rPr>
          <w:rFonts w:ascii="Rockwell" w:hAnsi="Rockwell"/>
          <w:sz w:val="20"/>
          <w:szCs w:val="20"/>
        </w:rPr>
      </w:pPr>
      <w:r w:rsidRPr="00E43A99">
        <w:rPr>
          <w:rFonts w:ascii="Rockwell" w:hAnsi="Rockwell"/>
          <w:sz w:val="20"/>
          <w:szCs w:val="20"/>
        </w:rPr>
        <w:t>Delivery of RSE ............................................................................................................................ 4</w:t>
      </w:r>
      <w:r w:rsidRPr="00E43A99">
        <w:rPr>
          <w:rFonts w:ascii="Rockwell" w:eastAsia="Calibri" w:hAnsi="Rockwell" w:cs="Calibri"/>
          <w:sz w:val="20"/>
          <w:szCs w:val="20"/>
        </w:rPr>
        <w:t xml:space="preserve"> </w:t>
      </w:r>
    </w:p>
    <w:p w14:paraId="738EF643" w14:textId="77777777" w:rsidR="002F7B6A" w:rsidRPr="00E43A99" w:rsidRDefault="0060745F" w:rsidP="00C61528">
      <w:pPr>
        <w:numPr>
          <w:ilvl w:val="0"/>
          <w:numId w:val="1"/>
        </w:numPr>
        <w:spacing w:after="240" w:line="248" w:lineRule="auto"/>
        <w:ind w:right="0" w:hanging="331"/>
        <w:rPr>
          <w:rFonts w:ascii="Rockwell" w:hAnsi="Rockwell"/>
          <w:sz w:val="20"/>
          <w:szCs w:val="20"/>
        </w:rPr>
      </w:pPr>
      <w:r w:rsidRPr="00E43A99">
        <w:rPr>
          <w:rFonts w:ascii="Rockwell" w:hAnsi="Rockwell"/>
          <w:sz w:val="20"/>
          <w:szCs w:val="20"/>
        </w:rPr>
        <w:t>Roles and responsibilities ........................................................................................................... 6</w:t>
      </w:r>
      <w:r w:rsidRPr="00E43A99">
        <w:rPr>
          <w:rFonts w:ascii="Rockwell" w:eastAsia="Calibri" w:hAnsi="Rockwell" w:cs="Calibri"/>
          <w:sz w:val="20"/>
          <w:szCs w:val="20"/>
        </w:rPr>
        <w:t xml:space="preserve"> </w:t>
      </w:r>
    </w:p>
    <w:p w14:paraId="4E8A5F40" w14:textId="506EB751" w:rsidR="002F7B6A" w:rsidRPr="00E43A99" w:rsidRDefault="0060745F" w:rsidP="00C61528">
      <w:pPr>
        <w:numPr>
          <w:ilvl w:val="0"/>
          <w:numId w:val="1"/>
        </w:numPr>
        <w:spacing w:after="240" w:line="248" w:lineRule="auto"/>
        <w:ind w:right="0" w:hanging="331"/>
        <w:rPr>
          <w:rFonts w:ascii="Rockwell" w:hAnsi="Rockwell"/>
          <w:sz w:val="20"/>
          <w:szCs w:val="20"/>
        </w:rPr>
      </w:pPr>
      <w:r w:rsidRPr="00E43A99">
        <w:rPr>
          <w:rFonts w:ascii="Rockwell" w:hAnsi="Rockwell"/>
          <w:sz w:val="20"/>
          <w:szCs w:val="20"/>
        </w:rPr>
        <w:t>Parents’ right to withdraw ......................................................................................</w:t>
      </w:r>
      <w:r w:rsidR="00C61528" w:rsidRPr="00E43A99">
        <w:rPr>
          <w:rFonts w:ascii="Rockwell" w:hAnsi="Rockwell"/>
          <w:sz w:val="20"/>
          <w:szCs w:val="20"/>
        </w:rPr>
        <w:t>.</w:t>
      </w:r>
      <w:r w:rsidRPr="00E43A99">
        <w:rPr>
          <w:rFonts w:ascii="Rockwell" w:hAnsi="Rockwell"/>
          <w:sz w:val="20"/>
          <w:szCs w:val="20"/>
        </w:rPr>
        <w:t>............</w:t>
      </w:r>
      <w:r w:rsidR="002D671D">
        <w:rPr>
          <w:rFonts w:ascii="Rockwell" w:hAnsi="Rockwell"/>
          <w:sz w:val="20"/>
          <w:szCs w:val="20"/>
        </w:rPr>
        <w:t>..</w:t>
      </w:r>
      <w:r w:rsidRPr="00E43A99">
        <w:rPr>
          <w:rFonts w:ascii="Rockwell" w:hAnsi="Rockwell"/>
          <w:sz w:val="20"/>
          <w:szCs w:val="20"/>
        </w:rPr>
        <w:t>...... 7</w:t>
      </w:r>
      <w:r w:rsidRPr="00E43A99">
        <w:rPr>
          <w:rFonts w:ascii="Rockwell" w:eastAsia="Calibri" w:hAnsi="Rockwell" w:cs="Calibri"/>
          <w:sz w:val="20"/>
          <w:szCs w:val="20"/>
        </w:rPr>
        <w:t xml:space="preserve"> </w:t>
      </w:r>
    </w:p>
    <w:p w14:paraId="2D74FE48" w14:textId="145A4A8B" w:rsidR="002F7B6A" w:rsidRPr="00E43A99" w:rsidRDefault="0060745F" w:rsidP="00C61528">
      <w:pPr>
        <w:numPr>
          <w:ilvl w:val="0"/>
          <w:numId w:val="1"/>
        </w:numPr>
        <w:spacing w:after="240" w:line="248" w:lineRule="auto"/>
        <w:ind w:right="0" w:hanging="331"/>
        <w:rPr>
          <w:rFonts w:ascii="Rockwell" w:hAnsi="Rockwell"/>
          <w:sz w:val="20"/>
          <w:szCs w:val="20"/>
        </w:rPr>
      </w:pPr>
      <w:r w:rsidRPr="00E43A99">
        <w:rPr>
          <w:rFonts w:ascii="Rockwell" w:hAnsi="Rockwell"/>
          <w:sz w:val="20"/>
          <w:szCs w:val="20"/>
        </w:rPr>
        <w:t>Training .....................................................................................................</w:t>
      </w:r>
      <w:r w:rsidR="00C61528" w:rsidRPr="00E43A99">
        <w:rPr>
          <w:rFonts w:ascii="Rockwell" w:hAnsi="Rockwell"/>
          <w:sz w:val="20"/>
          <w:szCs w:val="20"/>
        </w:rPr>
        <w:t>...........</w:t>
      </w:r>
      <w:r w:rsidRPr="00E43A99">
        <w:rPr>
          <w:rFonts w:ascii="Rockwell" w:hAnsi="Rockwell"/>
          <w:sz w:val="20"/>
          <w:szCs w:val="20"/>
        </w:rPr>
        <w:t>...................... 7</w:t>
      </w:r>
      <w:r w:rsidRPr="00E43A99">
        <w:rPr>
          <w:rFonts w:ascii="Rockwell" w:eastAsia="Calibri" w:hAnsi="Rockwell" w:cs="Calibri"/>
          <w:sz w:val="20"/>
          <w:szCs w:val="20"/>
        </w:rPr>
        <w:t xml:space="preserve"> </w:t>
      </w:r>
    </w:p>
    <w:p w14:paraId="7C4BD670" w14:textId="4C548B95" w:rsidR="002F7B6A" w:rsidRPr="00E43A99" w:rsidRDefault="0060745F" w:rsidP="00C61528">
      <w:pPr>
        <w:numPr>
          <w:ilvl w:val="0"/>
          <w:numId w:val="1"/>
        </w:numPr>
        <w:spacing w:after="240" w:line="248" w:lineRule="auto"/>
        <w:ind w:right="0" w:hanging="331"/>
        <w:rPr>
          <w:rFonts w:ascii="Rockwell" w:hAnsi="Rockwell"/>
          <w:sz w:val="20"/>
          <w:szCs w:val="20"/>
        </w:rPr>
      </w:pPr>
      <w:r w:rsidRPr="00E43A99">
        <w:rPr>
          <w:rFonts w:ascii="Rockwell" w:hAnsi="Rockwell"/>
          <w:sz w:val="20"/>
          <w:szCs w:val="20"/>
        </w:rPr>
        <w:t>Monitoring arrangements .............................................................................</w:t>
      </w:r>
      <w:r w:rsidR="00C61528" w:rsidRPr="00E43A99">
        <w:rPr>
          <w:rFonts w:ascii="Rockwell" w:hAnsi="Rockwell"/>
          <w:sz w:val="20"/>
          <w:szCs w:val="20"/>
        </w:rPr>
        <w:t>............</w:t>
      </w:r>
      <w:r w:rsidRPr="00E43A99">
        <w:rPr>
          <w:rFonts w:ascii="Rockwell" w:hAnsi="Rockwell"/>
          <w:sz w:val="20"/>
          <w:szCs w:val="20"/>
        </w:rPr>
        <w:t>..........</w:t>
      </w:r>
      <w:r w:rsidR="002D671D">
        <w:rPr>
          <w:rFonts w:ascii="Rockwell" w:hAnsi="Rockwell"/>
          <w:sz w:val="20"/>
          <w:szCs w:val="20"/>
        </w:rPr>
        <w:t>..</w:t>
      </w:r>
      <w:r w:rsidRPr="00E43A99">
        <w:rPr>
          <w:rFonts w:ascii="Rockwell" w:hAnsi="Rockwell"/>
          <w:sz w:val="20"/>
          <w:szCs w:val="20"/>
        </w:rPr>
        <w:t>...... 7</w:t>
      </w:r>
      <w:r w:rsidRPr="00E43A99">
        <w:rPr>
          <w:rFonts w:ascii="Rockwell" w:eastAsia="Calibri" w:hAnsi="Rockwell" w:cs="Calibri"/>
          <w:sz w:val="20"/>
          <w:szCs w:val="20"/>
        </w:rPr>
        <w:t xml:space="preserve"> </w:t>
      </w:r>
    </w:p>
    <w:p w14:paraId="046E6F11" w14:textId="3E4590A7" w:rsidR="002F7B6A" w:rsidRPr="00E43A99" w:rsidRDefault="0060745F" w:rsidP="00C61528">
      <w:pPr>
        <w:spacing w:after="240" w:line="259" w:lineRule="auto"/>
        <w:ind w:left="10" w:right="-9"/>
        <w:rPr>
          <w:rFonts w:ascii="Rockwell" w:hAnsi="Rockwell"/>
          <w:sz w:val="20"/>
          <w:szCs w:val="20"/>
        </w:rPr>
      </w:pPr>
      <w:r w:rsidRPr="00E43A99">
        <w:rPr>
          <w:rFonts w:ascii="Rockwell" w:hAnsi="Rockwell"/>
          <w:sz w:val="20"/>
          <w:szCs w:val="20"/>
        </w:rPr>
        <w:t>Appendix 1: Curriculum map ................................................................</w:t>
      </w:r>
      <w:r w:rsidR="00C61528" w:rsidRPr="00E43A99">
        <w:rPr>
          <w:rFonts w:ascii="Rockwell" w:hAnsi="Rockwell"/>
          <w:sz w:val="20"/>
          <w:szCs w:val="20"/>
        </w:rPr>
        <w:t>.</w:t>
      </w:r>
      <w:r w:rsidRPr="00E43A99">
        <w:rPr>
          <w:rFonts w:ascii="Rockwell" w:hAnsi="Rockwell"/>
          <w:sz w:val="20"/>
          <w:szCs w:val="20"/>
        </w:rPr>
        <w:t>........................</w:t>
      </w:r>
      <w:r w:rsidR="00C61528" w:rsidRPr="00E43A99">
        <w:rPr>
          <w:rFonts w:ascii="Rockwell" w:hAnsi="Rockwell"/>
          <w:sz w:val="20"/>
          <w:szCs w:val="20"/>
        </w:rPr>
        <w:t>....</w:t>
      </w:r>
      <w:r w:rsidRPr="00E43A99">
        <w:rPr>
          <w:rFonts w:ascii="Rockwell" w:hAnsi="Rockwell"/>
          <w:sz w:val="20"/>
          <w:szCs w:val="20"/>
        </w:rPr>
        <w:t>........</w:t>
      </w:r>
      <w:r w:rsidR="002D671D">
        <w:rPr>
          <w:rFonts w:ascii="Rockwell" w:hAnsi="Rockwell"/>
          <w:sz w:val="20"/>
          <w:szCs w:val="20"/>
        </w:rPr>
        <w:t>..</w:t>
      </w:r>
      <w:r w:rsidRPr="00E43A99">
        <w:rPr>
          <w:rFonts w:ascii="Rockwell" w:hAnsi="Rockwell"/>
          <w:sz w:val="20"/>
          <w:szCs w:val="20"/>
        </w:rPr>
        <w:t>.... 8</w:t>
      </w:r>
    </w:p>
    <w:p w14:paraId="1BA793B4" w14:textId="0DDA83A3" w:rsidR="002F7B6A" w:rsidRPr="00E43A99" w:rsidRDefault="0060745F" w:rsidP="00C61528">
      <w:pPr>
        <w:spacing w:after="240" w:line="259" w:lineRule="auto"/>
        <w:ind w:left="10" w:right="-9"/>
        <w:rPr>
          <w:rFonts w:ascii="Rockwell" w:hAnsi="Rockwell"/>
          <w:sz w:val="20"/>
          <w:szCs w:val="20"/>
        </w:rPr>
      </w:pPr>
      <w:r w:rsidRPr="00E43A99">
        <w:rPr>
          <w:rFonts w:ascii="Rockwell" w:hAnsi="Rockwell"/>
          <w:sz w:val="20"/>
          <w:szCs w:val="20"/>
        </w:rPr>
        <w:t>Appendix 2: Parent form: withdrawal from sex education within RSE ...................</w:t>
      </w:r>
      <w:r w:rsidR="00C61528" w:rsidRPr="00E43A99">
        <w:rPr>
          <w:rFonts w:ascii="Rockwell" w:hAnsi="Rockwell"/>
          <w:sz w:val="20"/>
          <w:szCs w:val="20"/>
        </w:rPr>
        <w:t>.......</w:t>
      </w:r>
      <w:r w:rsidRPr="00E43A99">
        <w:rPr>
          <w:rFonts w:ascii="Rockwell" w:hAnsi="Rockwell"/>
          <w:sz w:val="20"/>
          <w:szCs w:val="20"/>
        </w:rPr>
        <w:t>..........</w:t>
      </w:r>
      <w:r w:rsidR="002D671D">
        <w:rPr>
          <w:rFonts w:ascii="Rockwell" w:hAnsi="Rockwell"/>
          <w:sz w:val="20"/>
          <w:szCs w:val="20"/>
        </w:rPr>
        <w:t>..</w:t>
      </w:r>
      <w:r w:rsidRPr="00E43A99">
        <w:rPr>
          <w:rFonts w:ascii="Rockwell" w:hAnsi="Rockwell"/>
          <w:sz w:val="20"/>
          <w:szCs w:val="20"/>
        </w:rPr>
        <w:t>.</w:t>
      </w:r>
      <w:r w:rsidR="002D671D">
        <w:rPr>
          <w:rFonts w:ascii="Rockwell" w:hAnsi="Rockwell"/>
          <w:sz w:val="20"/>
          <w:szCs w:val="20"/>
        </w:rPr>
        <w:t>.......</w:t>
      </w:r>
      <w:r w:rsidRPr="00E43A99">
        <w:rPr>
          <w:rFonts w:ascii="Rockwell" w:hAnsi="Rockwell"/>
          <w:sz w:val="20"/>
          <w:szCs w:val="20"/>
        </w:rPr>
        <w:t xml:space="preserve"> 11</w:t>
      </w:r>
      <w:r w:rsidRPr="00E43A99">
        <w:rPr>
          <w:rFonts w:ascii="Rockwell" w:eastAsia="Calibri" w:hAnsi="Rockwell" w:cs="Calibri"/>
          <w:sz w:val="20"/>
          <w:szCs w:val="20"/>
        </w:rPr>
        <w:t xml:space="preserve"> </w:t>
      </w:r>
    </w:p>
    <w:p w14:paraId="06DA2088" w14:textId="77777777" w:rsidR="002F7B6A" w:rsidRPr="00E43A99" w:rsidRDefault="0060745F">
      <w:pPr>
        <w:spacing w:after="0" w:line="259" w:lineRule="auto"/>
        <w:ind w:left="2" w:right="0" w:firstLine="0"/>
        <w:rPr>
          <w:rFonts w:ascii="Rockwell" w:hAnsi="Rockwell"/>
          <w:sz w:val="20"/>
          <w:szCs w:val="20"/>
        </w:rPr>
      </w:pPr>
      <w:r w:rsidRPr="00E43A99">
        <w:rPr>
          <w:rFonts w:ascii="Rockwell" w:hAnsi="Rockwell"/>
          <w:sz w:val="20"/>
          <w:szCs w:val="20"/>
        </w:rPr>
        <w:t xml:space="preserve"> </w:t>
      </w:r>
    </w:p>
    <w:p w14:paraId="791EC776" w14:textId="77777777" w:rsidR="002F7B6A" w:rsidRPr="00E43A99" w:rsidRDefault="002F7B6A">
      <w:pPr>
        <w:spacing w:after="8" w:line="259" w:lineRule="auto"/>
        <w:ind w:left="2" w:right="0" w:firstLine="0"/>
        <w:rPr>
          <w:rFonts w:ascii="Rockwell" w:hAnsi="Rockwell"/>
          <w:sz w:val="20"/>
          <w:szCs w:val="20"/>
        </w:rPr>
      </w:pPr>
    </w:p>
    <w:p w14:paraId="2CD6F3B4" w14:textId="77777777" w:rsidR="002F7B6A" w:rsidRPr="00E43A99" w:rsidRDefault="0060745F">
      <w:pPr>
        <w:spacing w:after="191" w:line="259" w:lineRule="auto"/>
        <w:ind w:left="2" w:right="0" w:firstLine="0"/>
        <w:rPr>
          <w:rFonts w:ascii="Rockwell" w:hAnsi="Rockwell"/>
          <w:sz w:val="20"/>
          <w:szCs w:val="20"/>
        </w:rPr>
      </w:pPr>
      <w:r w:rsidRPr="00E43A99">
        <w:rPr>
          <w:rFonts w:ascii="Rockwell" w:hAnsi="Rockwell"/>
          <w:sz w:val="20"/>
          <w:szCs w:val="20"/>
        </w:rPr>
        <w:t xml:space="preserve"> </w:t>
      </w:r>
    </w:p>
    <w:p w14:paraId="4D50015A" w14:textId="77777777" w:rsidR="002F7B6A" w:rsidRPr="00E43A99" w:rsidRDefault="0060745F">
      <w:pPr>
        <w:spacing w:after="93" w:line="259" w:lineRule="auto"/>
        <w:ind w:left="2" w:right="0" w:firstLine="0"/>
        <w:rPr>
          <w:rFonts w:ascii="Rockwell" w:hAnsi="Rockwell"/>
          <w:sz w:val="20"/>
          <w:szCs w:val="20"/>
        </w:rPr>
      </w:pPr>
      <w:r w:rsidRPr="00E43A99">
        <w:rPr>
          <w:rFonts w:ascii="Rockwell" w:hAnsi="Rockwell"/>
          <w:b/>
          <w:sz w:val="20"/>
          <w:szCs w:val="20"/>
        </w:rPr>
        <w:t xml:space="preserve"> </w:t>
      </w:r>
    </w:p>
    <w:p w14:paraId="1150C60B" w14:textId="77777777" w:rsidR="002F7B6A" w:rsidRPr="00E43A99" w:rsidRDefault="0060745F">
      <w:pPr>
        <w:spacing w:after="91" w:line="259" w:lineRule="auto"/>
        <w:ind w:left="2" w:right="0" w:firstLine="0"/>
        <w:rPr>
          <w:rFonts w:ascii="Rockwell" w:hAnsi="Rockwell"/>
          <w:sz w:val="20"/>
          <w:szCs w:val="20"/>
        </w:rPr>
      </w:pPr>
      <w:r w:rsidRPr="00E43A99">
        <w:rPr>
          <w:rFonts w:ascii="Rockwell" w:hAnsi="Rockwell"/>
          <w:b/>
          <w:sz w:val="20"/>
          <w:szCs w:val="20"/>
        </w:rPr>
        <w:t xml:space="preserve"> </w:t>
      </w:r>
    </w:p>
    <w:p w14:paraId="62CA607F" w14:textId="77777777" w:rsidR="002F7B6A" w:rsidRPr="00E43A99" w:rsidRDefault="0060745F">
      <w:pPr>
        <w:spacing w:after="53" w:line="259" w:lineRule="auto"/>
        <w:ind w:left="2" w:right="0" w:firstLine="0"/>
        <w:rPr>
          <w:rFonts w:ascii="Rockwell" w:hAnsi="Rockwell"/>
          <w:sz w:val="20"/>
          <w:szCs w:val="20"/>
        </w:rPr>
      </w:pPr>
      <w:r w:rsidRPr="00E43A99">
        <w:rPr>
          <w:rFonts w:ascii="Rockwell" w:hAnsi="Rockwell"/>
          <w:b/>
          <w:sz w:val="20"/>
          <w:szCs w:val="20"/>
        </w:rPr>
        <w:t xml:space="preserve"> </w:t>
      </w:r>
    </w:p>
    <w:p w14:paraId="08E4D370" w14:textId="77777777" w:rsidR="002F7B6A" w:rsidRPr="00E43A99" w:rsidRDefault="0060745F">
      <w:pPr>
        <w:spacing w:after="239" w:line="259" w:lineRule="auto"/>
        <w:ind w:left="2" w:right="0" w:firstLine="0"/>
        <w:rPr>
          <w:rFonts w:ascii="Rockwell" w:hAnsi="Rockwell"/>
          <w:sz w:val="20"/>
          <w:szCs w:val="20"/>
        </w:rPr>
      </w:pPr>
      <w:r w:rsidRPr="00E43A99">
        <w:rPr>
          <w:rFonts w:ascii="Rockwell" w:hAnsi="Rockwell"/>
          <w:sz w:val="20"/>
          <w:szCs w:val="20"/>
        </w:rPr>
        <w:t xml:space="preserve"> </w:t>
      </w:r>
    </w:p>
    <w:p w14:paraId="4D90275C" w14:textId="77777777" w:rsidR="002F7B6A" w:rsidRPr="00E43A99" w:rsidRDefault="0060745F">
      <w:pPr>
        <w:spacing w:after="278" w:line="259" w:lineRule="auto"/>
        <w:ind w:left="2" w:right="0" w:firstLine="0"/>
        <w:rPr>
          <w:rFonts w:ascii="Rockwell" w:hAnsi="Rockwell"/>
          <w:sz w:val="20"/>
          <w:szCs w:val="20"/>
        </w:rPr>
      </w:pPr>
      <w:r w:rsidRPr="00E43A99">
        <w:rPr>
          <w:rFonts w:ascii="Rockwell" w:hAnsi="Rockwell"/>
          <w:sz w:val="20"/>
          <w:szCs w:val="20"/>
        </w:rPr>
        <w:t xml:space="preserve"> </w:t>
      </w:r>
    </w:p>
    <w:p w14:paraId="774B7662" w14:textId="1C236D25" w:rsidR="002F7B6A" w:rsidRPr="00E43A99" w:rsidRDefault="0060745F" w:rsidP="002D671D">
      <w:pPr>
        <w:spacing w:after="91" w:line="259" w:lineRule="auto"/>
        <w:ind w:left="2" w:right="0" w:firstLine="0"/>
        <w:rPr>
          <w:rFonts w:ascii="Rockwell" w:hAnsi="Rockwell"/>
          <w:sz w:val="20"/>
          <w:szCs w:val="20"/>
        </w:rPr>
      </w:pPr>
      <w:r w:rsidRPr="00E43A99">
        <w:rPr>
          <w:rFonts w:ascii="Rockwell" w:hAnsi="Rockwell"/>
          <w:b/>
          <w:sz w:val="20"/>
          <w:szCs w:val="20"/>
        </w:rPr>
        <w:lastRenderedPageBreak/>
        <w:t xml:space="preserve"> </w:t>
      </w:r>
    </w:p>
    <w:p w14:paraId="250994B3" w14:textId="77777777" w:rsidR="002F7B6A" w:rsidRPr="00E43A99" w:rsidRDefault="0060745F" w:rsidP="00CA6210">
      <w:pPr>
        <w:pStyle w:val="Heading2"/>
        <w:ind w:left="-3"/>
        <w:rPr>
          <w:rFonts w:ascii="Rockwell" w:hAnsi="Rockwell"/>
          <w:sz w:val="20"/>
          <w:szCs w:val="20"/>
        </w:rPr>
      </w:pPr>
      <w:r w:rsidRPr="00E43A99">
        <w:rPr>
          <w:rFonts w:ascii="Rockwell" w:hAnsi="Rockwell"/>
          <w:sz w:val="20"/>
          <w:szCs w:val="20"/>
        </w:rPr>
        <w:t xml:space="preserve">1. Aims </w:t>
      </w:r>
    </w:p>
    <w:p w14:paraId="7B9A5DAE" w14:textId="77777777" w:rsidR="002F7B6A" w:rsidRPr="00E43A99" w:rsidRDefault="00CA6210" w:rsidP="00CA6210">
      <w:pPr>
        <w:ind w:left="-3"/>
        <w:rPr>
          <w:rFonts w:ascii="Rockwell" w:hAnsi="Rockwell"/>
          <w:sz w:val="20"/>
          <w:szCs w:val="20"/>
        </w:rPr>
      </w:pPr>
      <w:r w:rsidRPr="00E43A99">
        <w:rPr>
          <w:rFonts w:ascii="Rockwell" w:hAnsi="Rockwell"/>
          <w:sz w:val="20"/>
          <w:szCs w:val="20"/>
        </w:rPr>
        <w:t xml:space="preserve">The Livity School </w:t>
      </w:r>
      <w:r w:rsidR="0060745F" w:rsidRPr="00E43A99">
        <w:rPr>
          <w:rFonts w:ascii="Rockwell" w:hAnsi="Rockwell"/>
          <w:sz w:val="20"/>
          <w:szCs w:val="20"/>
        </w:rPr>
        <w:t xml:space="preserve">delivers the </w:t>
      </w:r>
      <w:r w:rsidR="00CD0FA0" w:rsidRPr="00E43A99">
        <w:rPr>
          <w:rFonts w:ascii="Rockwell" w:hAnsi="Rockwell"/>
          <w:sz w:val="20"/>
          <w:szCs w:val="20"/>
        </w:rPr>
        <w:t>Relationships Education Curriculum</w:t>
      </w:r>
      <w:r w:rsidR="0060745F" w:rsidRPr="00E43A99">
        <w:rPr>
          <w:rFonts w:ascii="Rockwell" w:hAnsi="Rockwell"/>
          <w:sz w:val="20"/>
          <w:szCs w:val="20"/>
        </w:rPr>
        <w:t xml:space="preserve"> to</w:t>
      </w:r>
      <w:r w:rsidR="00156DC1" w:rsidRPr="00E43A99">
        <w:rPr>
          <w:rFonts w:ascii="Rockwell" w:hAnsi="Rockwell"/>
          <w:sz w:val="20"/>
          <w:szCs w:val="20"/>
        </w:rPr>
        <w:t xml:space="preserve"> all</w:t>
      </w:r>
      <w:r w:rsidR="0060745F" w:rsidRPr="00E43A99">
        <w:rPr>
          <w:rFonts w:ascii="Rockwell" w:hAnsi="Rockwell"/>
          <w:sz w:val="20"/>
          <w:szCs w:val="20"/>
        </w:rPr>
        <w:t xml:space="preserve"> pupils</w:t>
      </w:r>
      <w:r w:rsidR="008868D3" w:rsidRPr="00E43A99">
        <w:rPr>
          <w:rFonts w:ascii="Rockwell" w:hAnsi="Rockwell"/>
          <w:sz w:val="20"/>
          <w:szCs w:val="20"/>
        </w:rPr>
        <w:t>.</w:t>
      </w:r>
      <w:r w:rsidR="0060745F" w:rsidRPr="00E43A99">
        <w:rPr>
          <w:rFonts w:ascii="Rockwell" w:hAnsi="Rockwell"/>
          <w:sz w:val="20"/>
          <w:szCs w:val="20"/>
        </w:rPr>
        <w:t xml:space="preserve"> </w:t>
      </w:r>
      <w:r w:rsidR="008868D3" w:rsidRPr="00E43A99">
        <w:rPr>
          <w:rFonts w:ascii="Rockwell" w:hAnsi="Rockwell"/>
          <w:sz w:val="20"/>
          <w:szCs w:val="20"/>
        </w:rPr>
        <w:t>There is</w:t>
      </w:r>
      <w:r w:rsidR="007C1BF3" w:rsidRPr="00E43A99">
        <w:rPr>
          <w:rFonts w:ascii="Rockwell" w:hAnsi="Rockwell"/>
          <w:sz w:val="20"/>
          <w:szCs w:val="20"/>
        </w:rPr>
        <w:t xml:space="preserve"> a focus on</w:t>
      </w:r>
      <w:r w:rsidR="007C1BF3" w:rsidRPr="00E43A99">
        <w:rPr>
          <w:rFonts w:ascii="Rockwell" w:hAnsi="Rockwell"/>
          <w:color w:val="0B0C0C"/>
          <w:sz w:val="20"/>
          <w:szCs w:val="20"/>
          <w:shd w:val="clear" w:color="auto" w:fill="FFFFFF"/>
        </w:rPr>
        <w:t xml:space="preserve"> teaching the fundamental building blocks and characteristics of positive relationships, with particular reference to friendships, family relationships, and relationships with other children and with adults.</w:t>
      </w:r>
      <w:r w:rsidR="007C1BF3" w:rsidRPr="00E43A99">
        <w:rPr>
          <w:rFonts w:ascii="Rockwell" w:hAnsi="Rockwell"/>
          <w:sz w:val="20"/>
          <w:szCs w:val="20"/>
        </w:rPr>
        <w:t xml:space="preserve"> </w:t>
      </w:r>
      <w:r w:rsidR="0060745F" w:rsidRPr="00E43A99">
        <w:rPr>
          <w:rFonts w:ascii="Rockwell" w:hAnsi="Rockwell"/>
          <w:sz w:val="20"/>
          <w:szCs w:val="20"/>
        </w:rPr>
        <w:t>We aim to educate and equip our pupils with skills and knowledge for life</w:t>
      </w:r>
      <w:r w:rsidR="003D1966" w:rsidRPr="00E43A99">
        <w:rPr>
          <w:rFonts w:ascii="Rockwell" w:hAnsi="Rockwell"/>
          <w:sz w:val="20"/>
          <w:szCs w:val="20"/>
        </w:rPr>
        <w:t xml:space="preserve">. We carefully consider individual children’s needs and priorities and </w:t>
      </w:r>
      <w:r w:rsidR="0060745F" w:rsidRPr="00E43A99">
        <w:rPr>
          <w:rFonts w:ascii="Rockwell" w:hAnsi="Rockwell"/>
          <w:sz w:val="20"/>
          <w:szCs w:val="20"/>
        </w:rPr>
        <w:t xml:space="preserve">cater for </w:t>
      </w:r>
      <w:r w:rsidR="003D1966" w:rsidRPr="00E43A99">
        <w:rPr>
          <w:rFonts w:ascii="Rockwell" w:hAnsi="Rockwell"/>
          <w:sz w:val="20"/>
          <w:szCs w:val="20"/>
        </w:rPr>
        <w:t>a</w:t>
      </w:r>
      <w:r w:rsidR="0060745F" w:rsidRPr="00E43A99">
        <w:rPr>
          <w:rFonts w:ascii="Rockwell" w:hAnsi="Rockwell"/>
          <w:sz w:val="20"/>
          <w:szCs w:val="20"/>
        </w:rPr>
        <w:t xml:space="preserve"> range of stages of learning within </w:t>
      </w:r>
      <w:r w:rsidR="007C1BF3" w:rsidRPr="00E43A99">
        <w:rPr>
          <w:rFonts w:ascii="Rockwell" w:hAnsi="Rockwell"/>
          <w:sz w:val="20"/>
          <w:szCs w:val="20"/>
        </w:rPr>
        <w:t>curriculum pathways</w:t>
      </w:r>
      <w:r w:rsidR="0060745F" w:rsidRPr="00E43A99">
        <w:rPr>
          <w:rFonts w:ascii="Rockwell" w:hAnsi="Rockwell"/>
          <w:sz w:val="20"/>
          <w:szCs w:val="20"/>
        </w:rPr>
        <w:t xml:space="preserve">.  </w:t>
      </w:r>
    </w:p>
    <w:p w14:paraId="6C08E76D" w14:textId="77777777" w:rsidR="002F7B6A" w:rsidRPr="00E43A99" w:rsidRDefault="006D104D" w:rsidP="00CA6210">
      <w:pPr>
        <w:ind w:left="-3"/>
        <w:rPr>
          <w:rFonts w:ascii="Rockwell" w:hAnsi="Rockwell"/>
          <w:sz w:val="20"/>
          <w:szCs w:val="20"/>
        </w:rPr>
      </w:pPr>
      <w:r w:rsidRPr="00E43A99">
        <w:rPr>
          <w:rFonts w:ascii="Rockwell" w:hAnsi="Rockwell"/>
          <w:sz w:val="20"/>
          <w:szCs w:val="20"/>
        </w:rPr>
        <w:t xml:space="preserve">Depending on the age and stage of </w:t>
      </w:r>
      <w:r w:rsidR="00A73B93" w:rsidRPr="00E43A99">
        <w:rPr>
          <w:rFonts w:ascii="Rockwell" w:hAnsi="Rockwell"/>
          <w:sz w:val="20"/>
          <w:szCs w:val="20"/>
        </w:rPr>
        <w:t>our</w:t>
      </w:r>
      <w:r w:rsidRPr="00E43A99">
        <w:rPr>
          <w:rFonts w:ascii="Rockwell" w:hAnsi="Rockwell"/>
          <w:sz w:val="20"/>
          <w:szCs w:val="20"/>
        </w:rPr>
        <w:t xml:space="preserve"> children</w:t>
      </w:r>
      <w:r w:rsidR="00A73B93" w:rsidRPr="00E43A99">
        <w:rPr>
          <w:rFonts w:ascii="Rockwell" w:hAnsi="Rockwell"/>
          <w:sz w:val="20"/>
          <w:szCs w:val="20"/>
        </w:rPr>
        <w:t>’s individual needs</w:t>
      </w:r>
      <w:r w:rsidRPr="00E43A99">
        <w:rPr>
          <w:rFonts w:ascii="Rockwell" w:hAnsi="Rockwell"/>
          <w:sz w:val="20"/>
          <w:szCs w:val="20"/>
        </w:rPr>
        <w:t xml:space="preserve"> t</w:t>
      </w:r>
      <w:r w:rsidR="0060745F" w:rsidRPr="00E43A99">
        <w:rPr>
          <w:rFonts w:ascii="Rockwell" w:hAnsi="Rockwell"/>
          <w:sz w:val="20"/>
          <w:szCs w:val="20"/>
        </w:rPr>
        <w:t xml:space="preserve">he aims of relationship education at our school are to: </w:t>
      </w:r>
    </w:p>
    <w:p w14:paraId="2CA32D52" w14:textId="77777777" w:rsidR="00620B59" w:rsidRPr="00E43A99" w:rsidRDefault="005D0330" w:rsidP="00620B59">
      <w:pPr>
        <w:pStyle w:val="ListParagraph"/>
        <w:numPr>
          <w:ilvl w:val="0"/>
          <w:numId w:val="13"/>
        </w:numPr>
        <w:spacing w:after="100" w:afterAutospacing="1" w:line="250" w:lineRule="auto"/>
        <w:ind w:left="714" w:right="0" w:hanging="357"/>
        <w:rPr>
          <w:rFonts w:ascii="Rockwell" w:hAnsi="Rockwell"/>
          <w:sz w:val="20"/>
          <w:szCs w:val="20"/>
        </w:rPr>
      </w:pPr>
      <w:r w:rsidRPr="00E43A99">
        <w:rPr>
          <w:rFonts w:ascii="Rockwell" w:hAnsi="Rockwell"/>
          <w:sz w:val="20"/>
          <w:szCs w:val="20"/>
        </w:rPr>
        <w:t xml:space="preserve">Help pupils develop understanding of what positive relationships </w:t>
      </w:r>
      <w:r w:rsidR="00620B59" w:rsidRPr="00E43A99">
        <w:rPr>
          <w:rFonts w:ascii="Rockwell" w:hAnsi="Rockwell"/>
          <w:sz w:val="20"/>
          <w:szCs w:val="20"/>
        </w:rPr>
        <w:t>are</w:t>
      </w:r>
      <w:r w:rsidR="003D1966" w:rsidRPr="00E43A99">
        <w:rPr>
          <w:rFonts w:ascii="Rockwell" w:hAnsi="Rockwell"/>
          <w:sz w:val="20"/>
          <w:szCs w:val="20"/>
        </w:rPr>
        <w:t>.</w:t>
      </w:r>
      <w:r w:rsidR="00620B59" w:rsidRPr="00E43A99">
        <w:rPr>
          <w:rFonts w:ascii="Rockwell" w:hAnsi="Rockwell"/>
          <w:sz w:val="20"/>
          <w:szCs w:val="20"/>
        </w:rPr>
        <w:t xml:space="preserve"> </w:t>
      </w:r>
    </w:p>
    <w:p w14:paraId="0B0E6BD9" w14:textId="77777777" w:rsidR="00620B59" w:rsidRPr="00E43A99" w:rsidRDefault="00620B59" w:rsidP="00620B59">
      <w:pPr>
        <w:pStyle w:val="ListParagraph"/>
        <w:numPr>
          <w:ilvl w:val="0"/>
          <w:numId w:val="13"/>
        </w:numPr>
        <w:spacing w:after="100" w:afterAutospacing="1" w:line="250" w:lineRule="auto"/>
        <w:ind w:left="714" w:right="0" w:hanging="357"/>
        <w:rPr>
          <w:rFonts w:ascii="Rockwell" w:hAnsi="Rockwell"/>
          <w:sz w:val="20"/>
          <w:szCs w:val="20"/>
        </w:rPr>
      </w:pPr>
      <w:r w:rsidRPr="00E43A99">
        <w:rPr>
          <w:rFonts w:ascii="Rockwell" w:hAnsi="Rockwell"/>
          <w:sz w:val="20"/>
          <w:szCs w:val="20"/>
        </w:rPr>
        <w:t>Support children to learn how</w:t>
      </w:r>
      <w:r w:rsidR="005D0330" w:rsidRPr="00E43A99">
        <w:rPr>
          <w:rFonts w:ascii="Rockwell" w:hAnsi="Rockwell"/>
          <w:sz w:val="20"/>
          <w:szCs w:val="20"/>
        </w:rPr>
        <w:t xml:space="preserve"> to take turns</w:t>
      </w:r>
      <w:r w:rsidRPr="00E43A99">
        <w:rPr>
          <w:rFonts w:ascii="Rockwell" w:hAnsi="Rockwell"/>
          <w:sz w:val="20"/>
          <w:szCs w:val="20"/>
        </w:rPr>
        <w:t>, share and</w:t>
      </w:r>
      <w:r w:rsidR="005D0330" w:rsidRPr="00E43A99">
        <w:rPr>
          <w:rFonts w:ascii="Rockwell" w:hAnsi="Rockwell"/>
          <w:sz w:val="20"/>
          <w:szCs w:val="20"/>
        </w:rPr>
        <w:t xml:space="preserve"> to treat each other with kindness</w:t>
      </w:r>
      <w:r w:rsidR="003D1966" w:rsidRPr="00E43A99">
        <w:rPr>
          <w:rFonts w:ascii="Rockwell" w:hAnsi="Rockwell"/>
          <w:sz w:val="20"/>
          <w:szCs w:val="20"/>
        </w:rPr>
        <w:t>.</w:t>
      </w:r>
    </w:p>
    <w:p w14:paraId="434C1B21" w14:textId="77777777" w:rsidR="008868D3" w:rsidRPr="00E43A99" w:rsidRDefault="00620B59" w:rsidP="00620B59">
      <w:pPr>
        <w:pStyle w:val="ListParagraph"/>
        <w:numPr>
          <w:ilvl w:val="0"/>
          <w:numId w:val="13"/>
        </w:numPr>
        <w:spacing w:after="100" w:afterAutospacing="1" w:line="250" w:lineRule="auto"/>
        <w:ind w:left="714" w:right="0" w:hanging="357"/>
        <w:rPr>
          <w:rFonts w:ascii="Rockwell" w:hAnsi="Rockwell"/>
          <w:sz w:val="20"/>
          <w:szCs w:val="20"/>
        </w:rPr>
      </w:pPr>
      <w:r w:rsidRPr="00E43A99">
        <w:rPr>
          <w:rFonts w:ascii="Rockwell" w:hAnsi="Rockwell"/>
          <w:sz w:val="20"/>
          <w:szCs w:val="20"/>
        </w:rPr>
        <w:t xml:space="preserve">To teach children about </w:t>
      </w:r>
      <w:r w:rsidR="005D0330" w:rsidRPr="00E43A99">
        <w:rPr>
          <w:rFonts w:ascii="Rockwell" w:hAnsi="Rockwell"/>
          <w:sz w:val="20"/>
          <w:szCs w:val="20"/>
        </w:rPr>
        <w:t>permission seeking and giving</w:t>
      </w:r>
      <w:r w:rsidR="008868D3" w:rsidRPr="00E43A99">
        <w:rPr>
          <w:rFonts w:ascii="Rockwell" w:hAnsi="Rockwell"/>
          <w:sz w:val="20"/>
          <w:szCs w:val="20"/>
        </w:rPr>
        <w:t>.</w:t>
      </w:r>
    </w:p>
    <w:p w14:paraId="59B99CC6" w14:textId="77777777" w:rsidR="008868D3" w:rsidRPr="00E43A99" w:rsidRDefault="008868D3" w:rsidP="00620B59">
      <w:pPr>
        <w:pStyle w:val="ListParagraph"/>
        <w:numPr>
          <w:ilvl w:val="0"/>
          <w:numId w:val="13"/>
        </w:numPr>
        <w:spacing w:after="100" w:afterAutospacing="1" w:line="250" w:lineRule="auto"/>
        <w:ind w:left="714" w:right="0" w:hanging="357"/>
        <w:rPr>
          <w:rFonts w:ascii="Rockwell" w:hAnsi="Rockwell"/>
          <w:sz w:val="20"/>
          <w:szCs w:val="20"/>
        </w:rPr>
      </w:pPr>
      <w:r w:rsidRPr="00E43A99">
        <w:rPr>
          <w:rFonts w:ascii="Rockwell" w:hAnsi="Rockwell"/>
          <w:sz w:val="20"/>
          <w:szCs w:val="20"/>
        </w:rPr>
        <w:t>To teach children</w:t>
      </w:r>
      <w:r w:rsidR="005D0330" w:rsidRPr="00E43A99">
        <w:rPr>
          <w:rFonts w:ascii="Rockwell" w:hAnsi="Rockwell"/>
          <w:sz w:val="20"/>
          <w:szCs w:val="20"/>
        </w:rPr>
        <w:t xml:space="preserve"> the concept of personal privacy</w:t>
      </w:r>
      <w:r w:rsidRPr="00E43A99">
        <w:rPr>
          <w:rFonts w:ascii="Rockwell" w:hAnsi="Rockwell"/>
          <w:sz w:val="20"/>
          <w:szCs w:val="20"/>
        </w:rPr>
        <w:t>.</w:t>
      </w:r>
    </w:p>
    <w:p w14:paraId="40C04553" w14:textId="77777777" w:rsidR="005D0330" w:rsidRPr="00E43A99" w:rsidRDefault="008868D3" w:rsidP="00620B59">
      <w:pPr>
        <w:pStyle w:val="ListParagraph"/>
        <w:numPr>
          <w:ilvl w:val="0"/>
          <w:numId w:val="13"/>
        </w:numPr>
        <w:spacing w:after="100" w:afterAutospacing="1" w:line="250" w:lineRule="auto"/>
        <w:ind w:left="714" w:right="0" w:hanging="357"/>
        <w:rPr>
          <w:rFonts w:ascii="Rockwell" w:hAnsi="Rockwell"/>
          <w:sz w:val="20"/>
          <w:szCs w:val="20"/>
        </w:rPr>
      </w:pPr>
      <w:r w:rsidRPr="00E43A99">
        <w:rPr>
          <w:rFonts w:ascii="Rockwell" w:hAnsi="Rockwell"/>
          <w:sz w:val="20"/>
          <w:szCs w:val="20"/>
        </w:rPr>
        <w:t>To teach children</w:t>
      </w:r>
      <w:r w:rsidR="005D0330" w:rsidRPr="00E43A99">
        <w:rPr>
          <w:rFonts w:ascii="Rockwell" w:hAnsi="Rockwell"/>
          <w:sz w:val="20"/>
          <w:szCs w:val="20"/>
        </w:rPr>
        <w:t xml:space="preserve"> the differences between appropriate and inappropriate or unsafe physical, and other</w:t>
      </w:r>
      <w:r w:rsidR="00620B59" w:rsidRPr="00E43A99">
        <w:rPr>
          <w:rFonts w:ascii="Rockwell" w:hAnsi="Rockwell"/>
          <w:sz w:val="20"/>
          <w:szCs w:val="20"/>
        </w:rPr>
        <w:t xml:space="preserve"> </w:t>
      </w:r>
      <w:r w:rsidR="005D0330" w:rsidRPr="00E43A99">
        <w:rPr>
          <w:rFonts w:ascii="Rockwell" w:hAnsi="Rockwell"/>
          <w:sz w:val="20"/>
          <w:szCs w:val="20"/>
        </w:rPr>
        <w:t>contact</w:t>
      </w:r>
      <w:r w:rsidR="00620B59" w:rsidRPr="00E43A99">
        <w:rPr>
          <w:rFonts w:ascii="Rockwell" w:hAnsi="Rockwell"/>
          <w:sz w:val="20"/>
          <w:szCs w:val="20"/>
        </w:rPr>
        <w:t>.</w:t>
      </w:r>
    </w:p>
    <w:p w14:paraId="2B30627C" w14:textId="77777777" w:rsidR="005D0330" w:rsidRPr="00E43A99" w:rsidRDefault="00620B59" w:rsidP="00620B59">
      <w:pPr>
        <w:pStyle w:val="ListParagraph"/>
        <w:numPr>
          <w:ilvl w:val="0"/>
          <w:numId w:val="13"/>
        </w:numPr>
        <w:spacing w:after="100" w:afterAutospacing="1" w:line="250" w:lineRule="auto"/>
        <w:ind w:left="714" w:right="0" w:hanging="357"/>
        <w:rPr>
          <w:rFonts w:ascii="Rockwell" w:hAnsi="Rockwell"/>
          <w:sz w:val="20"/>
          <w:szCs w:val="20"/>
        </w:rPr>
      </w:pPr>
      <w:r w:rsidRPr="00E43A99">
        <w:rPr>
          <w:rFonts w:ascii="Rockwell" w:hAnsi="Rockwell"/>
          <w:sz w:val="20"/>
          <w:szCs w:val="20"/>
        </w:rPr>
        <w:t>Teach our children how to r</w:t>
      </w:r>
      <w:r w:rsidR="005D0330" w:rsidRPr="00E43A99">
        <w:rPr>
          <w:rFonts w:ascii="Rockwell" w:hAnsi="Rockwell"/>
          <w:sz w:val="20"/>
          <w:szCs w:val="20"/>
        </w:rPr>
        <w:t xml:space="preserve">espect others </w:t>
      </w:r>
      <w:r w:rsidRPr="00E43A99">
        <w:rPr>
          <w:rFonts w:ascii="Rockwell" w:hAnsi="Rockwell"/>
          <w:sz w:val="20"/>
          <w:szCs w:val="20"/>
        </w:rPr>
        <w:t>by</w:t>
      </w:r>
      <w:r w:rsidR="005D0330" w:rsidRPr="00E43A99">
        <w:rPr>
          <w:rFonts w:ascii="Rockwell" w:hAnsi="Rockwell"/>
          <w:sz w:val="20"/>
          <w:szCs w:val="20"/>
        </w:rPr>
        <w:t xml:space="preserve"> understanding one’s own and others’ boundaries in play</w:t>
      </w:r>
      <w:r w:rsidRPr="00E43A99">
        <w:rPr>
          <w:rFonts w:ascii="Rockwell" w:hAnsi="Rockwell"/>
          <w:sz w:val="20"/>
          <w:szCs w:val="20"/>
        </w:rPr>
        <w:t xml:space="preserve"> and through</w:t>
      </w:r>
      <w:r w:rsidR="005D0330" w:rsidRPr="00E43A99">
        <w:rPr>
          <w:rFonts w:ascii="Rockwell" w:hAnsi="Rockwell"/>
          <w:sz w:val="20"/>
          <w:szCs w:val="20"/>
        </w:rPr>
        <w:t xml:space="preserve"> negotiations about toys</w:t>
      </w:r>
      <w:r w:rsidRPr="00E43A99">
        <w:rPr>
          <w:rFonts w:ascii="Rockwell" w:hAnsi="Rockwell"/>
          <w:sz w:val="20"/>
          <w:szCs w:val="20"/>
        </w:rPr>
        <w:t>, apparatus etc.</w:t>
      </w:r>
    </w:p>
    <w:p w14:paraId="7A3F0702" w14:textId="77777777" w:rsidR="005D0330" w:rsidRPr="00E43A99" w:rsidRDefault="003D1966" w:rsidP="00620B59">
      <w:pPr>
        <w:pStyle w:val="ListParagraph"/>
        <w:numPr>
          <w:ilvl w:val="0"/>
          <w:numId w:val="13"/>
        </w:numPr>
        <w:spacing w:after="100" w:afterAutospacing="1" w:line="250" w:lineRule="auto"/>
        <w:ind w:left="714" w:right="0" w:hanging="357"/>
        <w:rPr>
          <w:rFonts w:ascii="Rockwell" w:hAnsi="Rockwell"/>
          <w:sz w:val="20"/>
          <w:szCs w:val="20"/>
        </w:rPr>
      </w:pPr>
      <w:r w:rsidRPr="00E43A99">
        <w:rPr>
          <w:rFonts w:ascii="Rockwell" w:hAnsi="Rockwell"/>
          <w:sz w:val="20"/>
          <w:szCs w:val="20"/>
        </w:rPr>
        <w:t>A</w:t>
      </w:r>
      <w:r w:rsidR="005D0330" w:rsidRPr="00E43A99">
        <w:rPr>
          <w:rFonts w:ascii="Rockwell" w:hAnsi="Rockwell"/>
          <w:sz w:val="20"/>
          <w:szCs w:val="20"/>
        </w:rPr>
        <w:t>ddress online safety and appropriate behaviour in a way that is relevant to pupils’ lives</w:t>
      </w:r>
      <w:r w:rsidRPr="00E43A99">
        <w:rPr>
          <w:rFonts w:ascii="Rockwell" w:hAnsi="Rockwell"/>
          <w:sz w:val="20"/>
          <w:szCs w:val="20"/>
        </w:rPr>
        <w:t>.</w:t>
      </w:r>
    </w:p>
    <w:p w14:paraId="5EFCE15E" w14:textId="77777777" w:rsidR="005D0330" w:rsidRPr="00E43A99" w:rsidRDefault="00CD0FA0" w:rsidP="00620B59">
      <w:pPr>
        <w:pStyle w:val="ListParagraph"/>
        <w:numPr>
          <w:ilvl w:val="0"/>
          <w:numId w:val="13"/>
        </w:numPr>
        <w:spacing w:after="100" w:afterAutospacing="1" w:line="250" w:lineRule="auto"/>
        <w:ind w:left="714" w:right="0" w:hanging="357"/>
        <w:rPr>
          <w:rFonts w:ascii="Rockwell" w:hAnsi="Rockwell"/>
          <w:sz w:val="20"/>
          <w:szCs w:val="20"/>
        </w:rPr>
      </w:pPr>
      <w:r w:rsidRPr="00E43A99">
        <w:rPr>
          <w:rFonts w:ascii="Rockwell" w:hAnsi="Rockwell"/>
          <w:sz w:val="20"/>
          <w:szCs w:val="20"/>
        </w:rPr>
        <w:t>Relationships Education</w:t>
      </w:r>
      <w:r w:rsidR="005D0330" w:rsidRPr="00E43A99">
        <w:rPr>
          <w:rFonts w:ascii="Rockwell" w:hAnsi="Rockwell"/>
          <w:sz w:val="20"/>
          <w:szCs w:val="20"/>
        </w:rPr>
        <w:t xml:space="preserve"> also creates an opportunity to enable pupils to be taught about positive emotional and mental wellbeing, including how friendships can support mental wellbeing.</w:t>
      </w:r>
    </w:p>
    <w:p w14:paraId="265EC6EA" w14:textId="77777777" w:rsidR="002F7B6A" w:rsidRPr="00E43A99" w:rsidRDefault="0060745F" w:rsidP="00620B59">
      <w:pPr>
        <w:numPr>
          <w:ilvl w:val="0"/>
          <w:numId w:val="13"/>
        </w:numPr>
        <w:spacing w:after="100" w:afterAutospacing="1" w:line="250" w:lineRule="auto"/>
        <w:ind w:left="714" w:right="0" w:hanging="357"/>
        <w:rPr>
          <w:rFonts w:ascii="Rockwell" w:hAnsi="Rockwell"/>
          <w:sz w:val="20"/>
          <w:szCs w:val="20"/>
        </w:rPr>
      </w:pPr>
      <w:r w:rsidRPr="00E43A99">
        <w:rPr>
          <w:rFonts w:ascii="Rockwell" w:hAnsi="Rockwell"/>
          <w:sz w:val="20"/>
          <w:szCs w:val="20"/>
        </w:rPr>
        <w:t>Teach pupils appropriate vocabulary to describe themselves and their bodies</w:t>
      </w:r>
      <w:r w:rsidR="003D1966" w:rsidRPr="00E43A99">
        <w:rPr>
          <w:rFonts w:ascii="Rockwell" w:hAnsi="Rockwell"/>
          <w:sz w:val="20"/>
          <w:szCs w:val="20"/>
        </w:rPr>
        <w:t>.</w:t>
      </w:r>
      <w:r w:rsidRPr="00E43A99">
        <w:rPr>
          <w:rFonts w:ascii="Rockwell" w:hAnsi="Rockwell"/>
          <w:sz w:val="20"/>
          <w:szCs w:val="20"/>
        </w:rPr>
        <w:t xml:space="preserve"> </w:t>
      </w:r>
    </w:p>
    <w:p w14:paraId="1D01CAD6" w14:textId="77777777" w:rsidR="002F7B6A" w:rsidRPr="00E43A99" w:rsidRDefault="0060745F" w:rsidP="00620B59">
      <w:pPr>
        <w:numPr>
          <w:ilvl w:val="0"/>
          <w:numId w:val="13"/>
        </w:numPr>
        <w:spacing w:after="100" w:afterAutospacing="1" w:line="250" w:lineRule="auto"/>
        <w:ind w:left="714" w:right="0" w:hanging="357"/>
        <w:rPr>
          <w:rFonts w:ascii="Rockwell" w:hAnsi="Rockwell"/>
          <w:sz w:val="20"/>
          <w:szCs w:val="20"/>
        </w:rPr>
      </w:pPr>
      <w:r w:rsidRPr="00E43A99">
        <w:rPr>
          <w:rFonts w:ascii="Rockwell" w:hAnsi="Rockwell"/>
          <w:sz w:val="20"/>
          <w:szCs w:val="20"/>
        </w:rPr>
        <w:t>Equip our pupils with the skills for life beyond school, including how to keep themselves safe</w:t>
      </w:r>
      <w:r w:rsidR="003D1966" w:rsidRPr="00E43A99">
        <w:rPr>
          <w:rFonts w:ascii="Rockwell" w:hAnsi="Rockwell"/>
          <w:sz w:val="20"/>
          <w:szCs w:val="20"/>
        </w:rPr>
        <w:t>.</w:t>
      </w:r>
      <w:r w:rsidRPr="00E43A99">
        <w:rPr>
          <w:rFonts w:ascii="Rockwell" w:hAnsi="Rockwell"/>
          <w:sz w:val="20"/>
          <w:szCs w:val="20"/>
        </w:rPr>
        <w:t xml:space="preserve"> </w:t>
      </w:r>
    </w:p>
    <w:p w14:paraId="68CF46B0" w14:textId="77777777" w:rsidR="002F7B6A" w:rsidRPr="00E43A99" w:rsidRDefault="0060745F" w:rsidP="00AE4826">
      <w:pPr>
        <w:numPr>
          <w:ilvl w:val="0"/>
          <w:numId w:val="13"/>
        </w:numPr>
        <w:spacing w:after="100" w:afterAutospacing="1" w:line="250" w:lineRule="auto"/>
        <w:ind w:left="714" w:right="0" w:hanging="357"/>
        <w:rPr>
          <w:rFonts w:ascii="Rockwell" w:hAnsi="Rockwell"/>
          <w:sz w:val="20"/>
          <w:szCs w:val="20"/>
        </w:rPr>
      </w:pPr>
      <w:r w:rsidRPr="00E43A99">
        <w:rPr>
          <w:rFonts w:ascii="Rockwell" w:hAnsi="Rockwell"/>
          <w:sz w:val="20"/>
          <w:szCs w:val="20"/>
        </w:rPr>
        <w:t xml:space="preserve">Prepare </w:t>
      </w:r>
      <w:r w:rsidR="00620B59" w:rsidRPr="00E43A99">
        <w:rPr>
          <w:rFonts w:ascii="Rockwell" w:hAnsi="Rockwell"/>
          <w:sz w:val="20"/>
          <w:szCs w:val="20"/>
        </w:rPr>
        <w:t xml:space="preserve">older </w:t>
      </w:r>
      <w:r w:rsidRPr="00E43A99">
        <w:rPr>
          <w:rFonts w:ascii="Rockwell" w:hAnsi="Rockwell"/>
          <w:sz w:val="20"/>
          <w:szCs w:val="20"/>
        </w:rPr>
        <w:t>pupils for puberty, and give them an understanding of sexual development and the importance of health and hygiene</w:t>
      </w:r>
      <w:r w:rsidR="003D1966" w:rsidRPr="00E43A99">
        <w:rPr>
          <w:rFonts w:ascii="Rockwell" w:hAnsi="Rockwell"/>
          <w:sz w:val="20"/>
          <w:szCs w:val="20"/>
        </w:rPr>
        <w:t>.</w:t>
      </w:r>
      <w:r w:rsidRPr="00E43A99">
        <w:rPr>
          <w:rFonts w:ascii="Rockwell" w:hAnsi="Rockwell"/>
          <w:sz w:val="20"/>
          <w:szCs w:val="20"/>
        </w:rPr>
        <w:t xml:space="preserve"> </w:t>
      </w:r>
    </w:p>
    <w:p w14:paraId="72D7AAB2" w14:textId="77777777" w:rsidR="002F7B6A" w:rsidRPr="00E43A99" w:rsidRDefault="0060745F" w:rsidP="00CA6210">
      <w:pPr>
        <w:pStyle w:val="Heading2"/>
        <w:ind w:left="-3"/>
        <w:rPr>
          <w:rFonts w:ascii="Rockwell" w:hAnsi="Rockwell"/>
          <w:sz w:val="20"/>
          <w:szCs w:val="20"/>
        </w:rPr>
      </w:pPr>
      <w:r w:rsidRPr="00E43A99">
        <w:rPr>
          <w:rFonts w:ascii="Rockwell" w:hAnsi="Rockwell"/>
          <w:sz w:val="20"/>
          <w:szCs w:val="20"/>
        </w:rPr>
        <w:t xml:space="preserve">2. Statutory requirements </w:t>
      </w:r>
    </w:p>
    <w:p w14:paraId="56BC69EC" w14:textId="77777777" w:rsidR="002F7B6A" w:rsidRPr="00E43A99" w:rsidRDefault="00730983" w:rsidP="00CA6210">
      <w:pPr>
        <w:pStyle w:val="Heading3"/>
        <w:spacing w:after="80"/>
        <w:ind w:left="-3"/>
        <w:rPr>
          <w:rFonts w:ascii="Rockwell" w:hAnsi="Rockwell"/>
          <w:sz w:val="20"/>
          <w:szCs w:val="20"/>
        </w:rPr>
      </w:pPr>
      <w:r w:rsidRPr="00E43A99">
        <w:rPr>
          <w:rFonts w:ascii="Rockwell" w:hAnsi="Rockwell"/>
          <w:sz w:val="20"/>
          <w:szCs w:val="20"/>
        </w:rPr>
        <w:t>The Livity School</w:t>
      </w:r>
    </w:p>
    <w:p w14:paraId="153854EF" w14:textId="77777777" w:rsidR="002F7B6A" w:rsidRPr="00E43A99" w:rsidRDefault="0060745F" w:rsidP="00CA6210">
      <w:pPr>
        <w:spacing w:after="115" w:line="248" w:lineRule="auto"/>
        <w:ind w:left="-3" w:right="0"/>
        <w:rPr>
          <w:rFonts w:ascii="Rockwell" w:hAnsi="Rockwell"/>
          <w:sz w:val="20"/>
          <w:szCs w:val="20"/>
        </w:rPr>
      </w:pPr>
      <w:r w:rsidRPr="00E43A99">
        <w:rPr>
          <w:rFonts w:ascii="Rockwell" w:hAnsi="Rockwell"/>
          <w:sz w:val="20"/>
          <w:szCs w:val="20"/>
        </w:rPr>
        <w:t xml:space="preserve">As a maintained </w:t>
      </w:r>
      <w:r w:rsidR="00A73B93" w:rsidRPr="00E43A99">
        <w:rPr>
          <w:rFonts w:ascii="Rockwell" w:hAnsi="Rockwell"/>
          <w:sz w:val="20"/>
          <w:szCs w:val="20"/>
        </w:rPr>
        <w:t xml:space="preserve">special needs </w:t>
      </w:r>
      <w:r w:rsidRPr="00E43A99">
        <w:rPr>
          <w:rFonts w:ascii="Rockwell" w:hAnsi="Rockwell"/>
          <w:sz w:val="20"/>
          <w:szCs w:val="20"/>
        </w:rPr>
        <w:t xml:space="preserve">primary school, we must provide </w:t>
      </w:r>
      <w:r w:rsidR="00CD0FA0" w:rsidRPr="00E43A99">
        <w:rPr>
          <w:rFonts w:ascii="Rockwell" w:hAnsi="Rockwell"/>
          <w:sz w:val="20"/>
          <w:szCs w:val="20"/>
        </w:rPr>
        <w:t>Relationships Education</w:t>
      </w:r>
      <w:r w:rsidRPr="00E43A99">
        <w:rPr>
          <w:rFonts w:ascii="Rockwell" w:hAnsi="Rockwell"/>
          <w:sz w:val="20"/>
          <w:szCs w:val="20"/>
        </w:rPr>
        <w:t xml:space="preserve"> to all pupils under section 34 of the </w:t>
      </w:r>
      <w:hyperlink r:id="rId8">
        <w:r w:rsidRPr="00E43A99">
          <w:rPr>
            <w:rFonts w:ascii="Rockwell" w:hAnsi="Rockwell"/>
            <w:sz w:val="20"/>
            <w:szCs w:val="20"/>
            <w:u w:val="single" w:color="000000"/>
          </w:rPr>
          <w:t>Children and Social Work Act 2017.</w:t>
        </w:r>
      </w:hyperlink>
      <w:hyperlink r:id="rId9">
        <w:r w:rsidRPr="00E43A99">
          <w:rPr>
            <w:rFonts w:ascii="Rockwell" w:hAnsi="Rockwell"/>
            <w:sz w:val="20"/>
            <w:szCs w:val="20"/>
          </w:rPr>
          <w:t xml:space="preserve"> </w:t>
        </w:r>
      </w:hyperlink>
      <w:r w:rsidR="00A73B93" w:rsidRPr="00E43A99">
        <w:rPr>
          <w:rFonts w:ascii="Rockwell" w:hAnsi="Rockwell"/>
          <w:sz w:val="20"/>
          <w:szCs w:val="20"/>
        </w:rPr>
        <w:t xml:space="preserve">We follow the statutory guidance from </w:t>
      </w:r>
      <w:r w:rsidR="00CD0FA0" w:rsidRPr="00E43A99">
        <w:rPr>
          <w:rFonts w:ascii="Rockwell" w:hAnsi="Rockwell"/>
          <w:sz w:val="20"/>
          <w:szCs w:val="20"/>
          <w:u w:val="single"/>
        </w:rPr>
        <w:t>Relationships Education</w:t>
      </w:r>
      <w:r w:rsidR="00A73B93" w:rsidRPr="00E43A99">
        <w:rPr>
          <w:rFonts w:ascii="Rockwell" w:hAnsi="Rockwell"/>
          <w:sz w:val="20"/>
          <w:szCs w:val="20"/>
          <w:u w:val="single"/>
        </w:rPr>
        <w:t>, Relationships and Sex Education (RSE) and Health Education</w:t>
      </w:r>
      <w:r w:rsidR="00A73B93" w:rsidRPr="00E43A99">
        <w:rPr>
          <w:rFonts w:ascii="Rockwell" w:hAnsi="Rockwell"/>
          <w:sz w:val="20"/>
          <w:szCs w:val="20"/>
        </w:rPr>
        <w:t xml:space="preserve"> 2019.</w:t>
      </w:r>
    </w:p>
    <w:p w14:paraId="2D1F1244" w14:textId="77777777" w:rsidR="002F7B6A" w:rsidRPr="00E43A99" w:rsidRDefault="0060745F" w:rsidP="00CA6210">
      <w:pPr>
        <w:ind w:left="-3"/>
        <w:rPr>
          <w:rFonts w:ascii="Rockwell" w:hAnsi="Rockwell"/>
          <w:sz w:val="20"/>
          <w:szCs w:val="20"/>
        </w:rPr>
      </w:pPr>
      <w:r w:rsidRPr="00E43A99">
        <w:rPr>
          <w:rFonts w:ascii="Rockwell" w:hAnsi="Rockwell"/>
          <w:sz w:val="20"/>
          <w:szCs w:val="20"/>
        </w:rPr>
        <w:t xml:space="preserve">In teaching </w:t>
      </w:r>
      <w:r w:rsidR="00CD0FA0" w:rsidRPr="00E43A99">
        <w:rPr>
          <w:rFonts w:ascii="Rockwell" w:hAnsi="Rockwell"/>
          <w:sz w:val="20"/>
          <w:szCs w:val="20"/>
        </w:rPr>
        <w:t>Relationships Education</w:t>
      </w:r>
      <w:r w:rsidRPr="00E43A99">
        <w:rPr>
          <w:rFonts w:ascii="Rockwell" w:hAnsi="Rockwell"/>
          <w:sz w:val="20"/>
          <w:szCs w:val="20"/>
        </w:rPr>
        <w:t xml:space="preserve">, we must have regard to </w:t>
      </w:r>
      <w:hyperlink r:id="rId10">
        <w:r w:rsidRPr="00E43A99">
          <w:rPr>
            <w:rFonts w:ascii="Rockwell" w:hAnsi="Rockwell"/>
            <w:sz w:val="20"/>
            <w:szCs w:val="20"/>
            <w:u w:val="single" w:color="000000"/>
          </w:rPr>
          <w:t>guidance</w:t>
        </w:r>
      </w:hyperlink>
      <w:hyperlink r:id="rId11">
        <w:r w:rsidRPr="00E43A99">
          <w:rPr>
            <w:rFonts w:ascii="Rockwell" w:hAnsi="Rockwell"/>
            <w:sz w:val="20"/>
            <w:szCs w:val="20"/>
          </w:rPr>
          <w:t xml:space="preserve"> </w:t>
        </w:r>
      </w:hyperlink>
      <w:r w:rsidRPr="00E43A99">
        <w:rPr>
          <w:rFonts w:ascii="Rockwell" w:hAnsi="Rockwell"/>
          <w:sz w:val="20"/>
          <w:szCs w:val="20"/>
        </w:rPr>
        <w:t xml:space="preserve">issued by the secretary of state, as outlined in section 403 of the </w:t>
      </w:r>
      <w:hyperlink r:id="rId12">
        <w:r w:rsidRPr="00E43A99">
          <w:rPr>
            <w:rFonts w:ascii="Rockwell" w:hAnsi="Rockwell"/>
            <w:sz w:val="20"/>
            <w:szCs w:val="20"/>
            <w:u w:val="single" w:color="000000"/>
          </w:rPr>
          <w:t>Education Act 1996</w:t>
        </w:r>
      </w:hyperlink>
      <w:hyperlink r:id="rId13">
        <w:r w:rsidRPr="00E43A99">
          <w:rPr>
            <w:rFonts w:ascii="Rockwell" w:hAnsi="Rockwell"/>
            <w:sz w:val="20"/>
            <w:szCs w:val="20"/>
          </w:rPr>
          <w:t>.</w:t>
        </w:r>
      </w:hyperlink>
      <w:hyperlink r:id="rId14">
        <w:r w:rsidRPr="00E43A99">
          <w:rPr>
            <w:rFonts w:ascii="Rockwell" w:hAnsi="Rockwell"/>
            <w:sz w:val="20"/>
            <w:szCs w:val="20"/>
          </w:rPr>
          <w:t xml:space="preserve"> </w:t>
        </w:r>
      </w:hyperlink>
    </w:p>
    <w:p w14:paraId="1C0C9272" w14:textId="77777777" w:rsidR="002F7B6A" w:rsidRPr="00E43A99" w:rsidRDefault="0060745F" w:rsidP="00CA6210">
      <w:pPr>
        <w:ind w:left="-3"/>
        <w:rPr>
          <w:rFonts w:ascii="Rockwell" w:hAnsi="Rockwell"/>
          <w:sz w:val="20"/>
          <w:szCs w:val="20"/>
        </w:rPr>
      </w:pPr>
      <w:r w:rsidRPr="00E43A99">
        <w:rPr>
          <w:rFonts w:ascii="Rockwell" w:hAnsi="Rockwell"/>
          <w:sz w:val="20"/>
          <w:szCs w:val="20"/>
        </w:rPr>
        <w:t xml:space="preserve">We must also have regard to our legal duties set out in: </w:t>
      </w:r>
    </w:p>
    <w:p w14:paraId="295AEDCA" w14:textId="77777777" w:rsidR="002F7B6A" w:rsidRPr="00E43A99" w:rsidRDefault="0060745F" w:rsidP="00CA6210">
      <w:pPr>
        <w:numPr>
          <w:ilvl w:val="0"/>
          <w:numId w:val="3"/>
        </w:numPr>
        <w:spacing w:after="83"/>
        <w:ind w:hanging="283"/>
        <w:rPr>
          <w:rFonts w:ascii="Rockwell" w:hAnsi="Rockwell"/>
          <w:sz w:val="20"/>
          <w:szCs w:val="20"/>
        </w:rPr>
      </w:pPr>
      <w:r w:rsidRPr="00E43A99">
        <w:rPr>
          <w:rFonts w:ascii="Rockwell" w:hAnsi="Rockwell"/>
          <w:sz w:val="20"/>
          <w:szCs w:val="20"/>
        </w:rPr>
        <w:t xml:space="preserve">Sections 406 and 407 of the </w:t>
      </w:r>
      <w:r w:rsidRPr="00E43A99">
        <w:rPr>
          <w:rFonts w:ascii="Rockwell" w:hAnsi="Rockwell"/>
          <w:sz w:val="20"/>
          <w:szCs w:val="20"/>
          <w:u w:val="single"/>
        </w:rPr>
        <w:t>Education Act 1996</w:t>
      </w:r>
      <w:r w:rsidRPr="00E43A99">
        <w:rPr>
          <w:rFonts w:ascii="Rockwell" w:hAnsi="Rockwell"/>
          <w:sz w:val="20"/>
          <w:szCs w:val="20"/>
        </w:rPr>
        <w:t xml:space="preserve"> </w:t>
      </w:r>
    </w:p>
    <w:p w14:paraId="20613813" w14:textId="77777777" w:rsidR="002F7B6A" w:rsidRPr="00E43A99" w:rsidRDefault="0060745F" w:rsidP="00CA6210">
      <w:pPr>
        <w:numPr>
          <w:ilvl w:val="0"/>
          <w:numId w:val="3"/>
        </w:numPr>
        <w:spacing w:after="81"/>
        <w:ind w:hanging="283"/>
        <w:rPr>
          <w:rFonts w:ascii="Rockwell" w:hAnsi="Rockwell"/>
          <w:sz w:val="20"/>
          <w:szCs w:val="20"/>
        </w:rPr>
      </w:pPr>
      <w:r w:rsidRPr="00E43A99">
        <w:rPr>
          <w:rFonts w:ascii="Rockwell" w:hAnsi="Rockwell"/>
          <w:sz w:val="20"/>
          <w:szCs w:val="20"/>
        </w:rPr>
        <w:t xml:space="preserve">Part 6, chapter 1 of the </w:t>
      </w:r>
      <w:hyperlink r:id="rId15">
        <w:r w:rsidRPr="00E43A99">
          <w:rPr>
            <w:rFonts w:ascii="Rockwell" w:hAnsi="Rockwell"/>
            <w:sz w:val="20"/>
            <w:szCs w:val="20"/>
            <w:u w:val="single" w:color="000000"/>
          </w:rPr>
          <w:t>Equality Act 2010</w:t>
        </w:r>
      </w:hyperlink>
      <w:hyperlink r:id="rId16">
        <w:r w:rsidRPr="00E43A99">
          <w:rPr>
            <w:rFonts w:ascii="Rockwell" w:hAnsi="Rockwell"/>
            <w:sz w:val="20"/>
            <w:szCs w:val="20"/>
          </w:rPr>
          <w:t xml:space="preserve"> </w:t>
        </w:r>
      </w:hyperlink>
    </w:p>
    <w:p w14:paraId="4CB0F4A3" w14:textId="77777777" w:rsidR="002F7B6A" w:rsidRPr="00E43A99" w:rsidRDefault="0060745F" w:rsidP="00CA6210">
      <w:pPr>
        <w:numPr>
          <w:ilvl w:val="0"/>
          <w:numId w:val="3"/>
        </w:numPr>
        <w:ind w:hanging="283"/>
        <w:rPr>
          <w:rFonts w:ascii="Rockwell" w:hAnsi="Rockwell"/>
          <w:sz w:val="20"/>
          <w:szCs w:val="20"/>
        </w:rPr>
      </w:pPr>
      <w:r w:rsidRPr="00E43A99">
        <w:rPr>
          <w:rFonts w:ascii="Rockwell" w:hAnsi="Rockwell"/>
          <w:sz w:val="20"/>
          <w:szCs w:val="20"/>
        </w:rPr>
        <w:t xml:space="preserve">The Public Sector Equality Duty (as set out in section 149 of the Equality Act 2010). This duty requires public bodies to have due regard to the need to eliminate discrimination, advance equality of opportunity and foster good relations between different people when carrying out their activities </w:t>
      </w:r>
    </w:p>
    <w:p w14:paraId="3BA5F2D9" w14:textId="77777777" w:rsidR="002F7B6A" w:rsidRPr="00E43A99" w:rsidRDefault="0060745F" w:rsidP="00AE4826">
      <w:pPr>
        <w:ind w:left="-3"/>
        <w:rPr>
          <w:rFonts w:ascii="Rockwell" w:hAnsi="Rockwell"/>
          <w:sz w:val="20"/>
          <w:szCs w:val="20"/>
        </w:rPr>
      </w:pPr>
      <w:r w:rsidRPr="00E43A99">
        <w:rPr>
          <w:rFonts w:ascii="Rockwell" w:hAnsi="Rockwell"/>
          <w:sz w:val="20"/>
          <w:szCs w:val="20"/>
        </w:rPr>
        <w:t xml:space="preserve">At </w:t>
      </w:r>
      <w:r w:rsidR="00A73B93" w:rsidRPr="00E43A99">
        <w:rPr>
          <w:rFonts w:ascii="Rockwell" w:hAnsi="Rockwell"/>
          <w:sz w:val="20"/>
          <w:szCs w:val="20"/>
        </w:rPr>
        <w:t>The Livity School</w:t>
      </w:r>
      <w:r w:rsidRPr="00E43A99">
        <w:rPr>
          <w:rFonts w:ascii="Rockwell" w:hAnsi="Rockwell"/>
          <w:sz w:val="20"/>
          <w:szCs w:val="20"/>
        </w:rPr>
        <w:t xml:space="preserve">, we teach </w:t>
      </w:r>
      <w:r w:rsidR="00CD0FA0" w:rsidRPr="00E43A99">
        <w:rPr>
          <w:rFonts w:ascii="Rockwell" w:hAnsi="Rockwell"/>
          <w:sz w:val="20"/>
          <w:szCs w:val="20"/>
        </w:rPr>
        <w:t>Relationships Education</w:t>
      </w:r>
      <w:r w:rsidRPr="00E43A99">
        <w:rPr>
          <w:rFonts w:ascii="Rockwell" w:hAnsi="Rockwell"/>
          <w:sz w:val="20"/>
          <w:szCs w:val="20"/>
        </w:rPr>
        <w:t xml:space="preserve"> as set out in this policy. </w:t>
      </w:r>
    </w:p>
    <w:p w14:paraId="68623C4E" w14:textId="77777777" w:rsidR="00A73B93" w:rsidRPr="00E43A99" w:rsidRDefault="00A73B93" w:rsidP="00A73B93">
      <w:pPr>
        <w:spacing w:after="0" w:line="259" w:lineRule="auto"/>
        <w:ind w:right="0"/>
        <w:rPr>
          <w:rFonts w:ascii="Rockwell" w:hAnsi="Rockwell"/>
          <w:sz w:val="20"/>
          <w:szCs w:val="20"/>
        </w:rPr>
      </w:pPr>
    </w:p>
    <w:p w14:paraId="1BB0757F" w14:textId="77777777" w:rsidR="002F7B6A" w:rsidRPr="00E43A99" w:rsidRDefault="0060745F" w:rsidP="00CA6210">
      <w:pPr>
        <w:pStyle w:val="Heading2"/>
        <w:ind w:left="-3"/>
        <w:rPr>
          <w:rFonts w:ascii="Rockwell" w:hAnsi="Rockwell"/>
          <w:sz w:val="20"/>
          <w:szCs w:val="20"/>
        </w:rPr>
      </w:pPr>
      <w:r w:rsidRPr="00E43A99">
        <w:rPr>
          <w:rFonts w:ascii="Rockwell" w:hAnsi="Rockwell"/>
          <w:sz w:val="20"/>
          <w:szCs w:val="20"/>
        </w:rPr>
        <w:t xml:space="preserve">3. Policy development </w:t>
      </w:r>
    </w:p>
    <w:p w14:paraId="5B9857F6" w14:textId="77777777" w:rsidR="002F7B6A" w:rsidRPr="00E43A99" w:rsidRDefault="0060745F" w:rsidP="00CA6210">
      <w:pPr>
        <w:ind w:left="-3"/>
        <w:rPr>
          <w:rFonts w:ascii="Rockwell" w:hAnsi="Rockwell"/>
          <w:sz w:val="20"/>
          <w:szCs w:val="20"/>
        </w:rPr>
      </w:pPr>
      <w:r w:rsidRPr="00E43A99">
        <w:rPr>
          <w:rFonts w:ascii="Rockwell" w:hAnsi="Rockwell"/>
          <w:sz w:val="20"/>
          <w:szCs w:val="20"/>
        </w:rPr>
        <w:t xml:space="preserve">This policy has been developed in consultation with staff, pupils and parents. The consultation and policy development process involved the following steps: </w:t>
      </w:r>
    </w:p>
    <w:p w14:paraId="7E735580" w14:textId="77777777" w:rsidR="002F7B6A" w:rsidRPr="00E43A99" w:rsidRDefault="0060745F" w:rsidP="00CA6210">
      <w:pPr>
        <w:numPr>
          <w:ilvl w:val="0"/>
          <w:numId w:val="5"/>
        </w:numPr>
        <w:spacing w:after="0"/>
        <w:ind w:hanging="283"/>
        <w:rPr>
          <w:rFonts w:ascii="Rockwell" w:hAnsi="Rockwell"/>
          <w:sz w:val="20"/>
          <w:szCs w:val="20"/>
        </w:rPr>
      </w:pPr>
      <w:r w:rsidRPr="00E43A99">
        <w:rPr>
          <w:rFonts w:ascii="Rockwell" w:hAnsi="Rockwell"/>
          <w:sz w:val="20"/>
          <w:szCs w:val="20"/>
        </w:rPr>
        <w:t xml:space="preserve">Review – a working group pulled together all relevant information including relevant national and local guidance. A review was also discussed with the Full Governing Body. </w:t>
      </w:r>
    </w:p>
    <w:p w14:paraId="29A4073D" w14:textId="77777777" w:rsidR="002F7B6A" w:rsidRPr="00E43A99" w:rsidRDefault="0060745F" w:rsidP="00CA6210">
      <w:pPr>
        <w:numPr>
          <w:ilvl w:val="0"/>
          <w:numId w:val="5"/>
        </w:numPr>
        <w:spacing w:after="0"/>
        <w:ind w:hanging="283"/>
        <w:rPr>
          <w:rFonts w:ascii="Rockwell" w:hAnsi="Rockwell"/>
          <w:sz w:val="20"/>
          <w:szCs w:val="20"/>
        </w:rPr>
      </w:pPr>
      <w:r w:rsidRPr="00E43A99">
        <w:rPr>
          <w:rFonts w:ascii="Rockwell" w:hAnsi="Rockwell"/>
          <w:sz w:val="20"/>
          <w:szCs w:val="20"/>
        </w:rPr>
        <w:t xml:space="preserve">Staff consultation – all school staff were given the opportunity to look at the policy and make recommendations. </w:t>
      </w:r>
    </w:p>
    <w:p w14:paraId="14B66CD4" w14:textId="77777777" w:rsidR="002F7B6A" w:rsidRPr="00E43A99" w:rsidRDefault="0060745F" w:rsidP="00CA6210">
      <w:pPr>
        <w:numPr>
          <w:ilvl w:val="0"/>
          <w:numId w:val="5"/>
        </w:numPr>
        <w:spacing w:after="0"/>
        <w:ind w:hanging="283"/>
        <w:rPr>
          <w:rFonts w:ascii="Rockwell" w:hAnsi="Rockwell"/>
          <w:sz w:val="20"/>
          <w:szCs w:val="20"/>
        </w:rPr>
      </w:pPr>
      <w:r w:rsidRPr="00E43A99">
        <w:rPr>
          <w:rFonts w:ascii="Rockwell" w:hAnsi="Rockwell"/>
          <w:sz w:val="20"/>
          <w:szCs w:val="20"/>
        </w:rPr>
        <w:t xml:space="preserve">Parent/carer consultation – parents and carers were invited to attend a meeting about the policy. </w:t>
      </w:r>
    </w:p>
    <w:p w14:paraId="3579C74D" w14:textId="77777777" w:rsidR="002F7B6A" w:rsidRPr="00E43A99" w:rsidRDefault="0060745F" w:rsidP="00CA6210">
      <w:pPr>
        <w:numPr>
          <w:ilvl w:val="0"/>
          <w:numId w:val="5"/>
        </w:numPr>
        <w:spacing w:after="10"/>
        <w:ind w:hanging="283"/>
        <w:rPr>
          <w:rFonts w:ascii="Rockwell" w:hAnsi="Rockwell"/>
          <w:sz w:val="20"/>
          <w:szCs w:val="20"/>
        </w:rPr>
      </w:pPr>
      <w:r w:rsidRPr="00E43A99">
        <w:rPr>
          <w:rFonts w:ascii="Rockwell" w:hAnsi="Rockwell"/>
          <w:sz w:val="20"/>
          <w:szCs w:val="20"/>
        </w:rPr>
        <w:t xml:space="preserve">Pupil consultation – we investigated what exactly pupils want from their </w:t>
      </w:r>
      <w:r w:rsidR="00CD0FA0" w:rsidRPr="00E43A99">
        <w:rPr>
          <w:rFonts w:ascii="Rockwell" w:hAnsi="Rockwell"/>
          <w:sz w:val="20"/>
          <w:szCs w:val="20"/>
        </w:rPr>
        <w:t>Relationships Education</w:t>
      </w:r>
      <w:r w:rsidR="001C0C32" w:rsidRPr="00E43A99">
        <w:rPr>
          <w:rFonts w:ascii="Rockwell" w:hAnsi="Rockwell"/>
          <w:sz w:val="20"/>
          <w:szCs w:val="20"/>
        </w:rPr>
        <w:t>.</w:t>
      </w:r>
    </w:p>
    <w:p w14:paraId="1BDF96FD" w14:textId="77777777" w:rsidR="002F7B6A" w:rsidRPr="00E43A99" w:rsidRDefault="0060745F" w:rsidP="00CA6210">
      <w:pPr>
        <w:numPr>
          <w:ilvl w:val="0"/>
          <w:numId w:val="5"/>
        </w:numPr>
        <w:spacing w:after="48"/>
        <w:ind w:hanging="283"/>
        <w:rPr>
          <w:rFonts w:ascii="Rockwell" w:hAnsi="Rockwell"/>
          <w:sz w:val="20"/>
          <w:szCs w:val="20"/>
        </w:rPr>
      </w:pPr>
      <w:r w:rsidRPr="00E43A99">
        <w:rPr>
          <w:rFonts w:ascii="Rockwell" w:hAnsi="Rockwell"/>
          <w:sz w:val="20"/>
          <w:szCs w:val="20"/>
        </w:rPr>
        <w:t>Ratification – once amendments were made, the policy was shared with governors and ratified</w:t>
      </w:r>
      <w:r w:rsidR="001C0C32" w:rsidRPr="00E43A99">
        <w:rPr>
          <w:rFonts w:ascii="Rockwell" w:hAnsi="Rockwell"/>
          <w:sz w:val="20"/>
          <w:szCs w:val="20"/>
        </w:rPr>
        <w:t>.</w:t>
      </w:r>
      <w:r w:rsidRPr="00E43A99">
        <w:rPr>
          <w:rFonts w:ascii="Rockwell" w:hAnsi="Rockwell"/>
          <w:sz w:val="20"/>
          <w:szCs w:val="20"/>
        </w:rPr>
        <w:t xml:space="preserve"> </w:t>
      </w:r>
    </w:p>
    <w:p w14:paraId="6BB01C5C" w14:textId="77777777" w:rsidR="002F7B6A" w:rsidRPr="00E43A99" w:rsidRDefault="0060745F" w:rsidP="00CA6210">
      <w:pPr>
        <w:spacing w:after="191" w:line="259" w:lineRule="auto"/>
        <w:ind w:left="2" w:right="0" w:firstLine="0"/>
        <w:rPr>
          <w:rFonts w:ascii="Rockwell" w:hAnsi="Rockwell"/>
          <w:sz w:val="20"/>
          <w:szCs w:val="20"/>
        </w:rPr>
      </w:pPr>
      <w:r w:rsidRPr="00E43A99">
        <w:rPr>
          <w:rFonts w:ascii="Rockwell" w:hAnsi="Rockwell"/>
          <w:sz w:val="20"/>
          <w:szCs w:val="20"/>
        </w:rPr>
        <w:t xml:space="preserve"> </w:t>
      </w:r>
    </w:p>
    <w:p w14:paraId="5E3CD4F4" w14:textId="77777777" w:rsidR="002F7B6A" w:rsidRPr="00E43A99" w:rsidRDefault="0060745F" w:rsidP="00CA6210">
      <w:pPr>
        <w:pStyle w:val="Heading2"/>
        <w:ind w:left="-3"/>
        <w:rPr>
          <w:rFonts w:ascii="Rockwell" w:hAnsi="Rockwell"/>
          <w:sz w:val="20"/>
          <w:szCs w:val="20"/>
        </w:rPr>
      </w:pPr>
      <w:r w:rsidRPr="00E43A99">
        <w:rPr>
          <w:rFonts w:ascii="Rockwell" w:hAnsi="Rockwell"/>
          <w:sz w:val="20"/>
          <w:szCs w:val="20"/>
        </w:rPr>
        <w:lastRenderedPageBreak/>
        <w:t xml:space="preserve">4. Definition </w:t>
      </w:r>
    </w:p>
    <w:p w14:paraId="5EC28542" w14:textId="77777777" w:rsidR="002F7B6A" w:rsidRPr="00E43A99" w:rsidRDefault="00CD0FA0" w:rsidP="00CA6210">
      <w:pPr>
        <w:ind w:left="-3"/>
        <w:rPr>
          <w:rFonts w:ascii="Rockwell" w:hAnsi="Rockwell"/>
          <w:sz w:val="20"/>
          <w:szCs w:val="20"/>
        </w:rPr>
      </w:pPr>
      <w:r w:rsidRPr="00E43A99">
        <w:rPr>
          <w:rFonts w:ascii="Rockwell" w:hAnsi="Rockwell"/>
          <w:sz w:val="20"/>
          <w:szCs w:val="20"/>
        </w:rPr>
        <w:t>Relationships Education</w:t>
      </w:r>
      <w:r w:rsidR="0060745F" w:rsidRPr="00E43A99">
        <w:rPr>
          <w:rFonts w:ascii="Rockwell" w:hAnsi="Rockwell"/>
          <w:sz w:val="20"/>
          <w:szCs w:val="20"/>
        </w:rPr>
        <w:t xml:space="preserve"> is about the emotional, social and cultural development of pupils, and involves learning about relationships, sexual health, sexuality, healthy lifestyles, diversity and personal identity.  </w:t>
      </w:r>
    </w:p>
    <w:p w14:paraId="677F0F0A" w14:textId="77777777" w:rsidR="002F7B6A" w:rsidRPr="00E43A99" w:rsidRDefault="00CD0FA0" w:rsidP="00CA6210">
      <w:pPr>
        <w:ind w:left="-3"/>
        <w:rPr>
          <w:rFonts w:ascii="Rockwell" w:hAnsi="Rockwell"/>
          <w:sz w:val="20"/>
          <w:szCs w:val="20"/>
        </w:rPr>
      </w:pPr>
      <w:r w:rsidRPr="00E43A99">
        <w:rPr>
          <w:rFonts w:ascii="Rockwell" w:hAnsi="Rockwell"/>
          <w:sz w:val="20"/>
          <w:szCs w:val="20"/>
        </w:rPr>
        <w:t>Relationships Education</w:t>
      </w:r>
      <w:r w:rsidR="0060745F" w:rsidRPr="00E43A99">
        <w:rPr>
          <w:rFonts w:ascii="Rockwell" w:hAnsi="Rockwell"/>
          <w:sz w:val="20"/>
          <w:szCs w:val="20"/>
        </w:rPr>
        <w:t xml:space="preserve"> involves a combination of sharing information and exploring issues and values.  </w:t>
      </w:r>
    </w:p>
    <w:p w14:paraId="1070D936" w14:textId="77777777" w:rsidR="002F7B6A" w:rsidRPr="00E43A99" w:rsidRDefault="00CD0FA0" w:rsidP="00CA6210">
      <w:pPr>
        <w:ind w:left="-3"/>
        <w:rPr>
          <w:rFonts w:ascii="Rockwell" w:hAnsi="Rockwell"/>
          <w:sz w:val="20"/>
          <w:szCs w:val="20"/>
        </w:rPr>
      </w:pPr>
      <w:r w:rsidRPr="00E43A99">
        <w:rPr>
          <w:rFonts w:ascii="Rockwell" w:hAnsi="Rockwell"/>
          <w:sz w:val="20"/>
          <w:szCs w:val="20"/>
        </w:rPr>
        <w:t>Relationships Education</w:t>
      </w:r>
      <w:r w:rsidR="0060745F" w:rsidRPr="00E43A99">
        <w:rPr>
          <w:rFonts w:ascii="Rockwell" w:hAnsi="Rockwell"/>
          <w:sz w:val="20"/>
          <w:szCs w:val="20"/>
        </w:rPr>
        <w:t xml:space="preserve"> is not about the promotion of sexual activity.  </w:t>
      </w:r>
    </w:p>
    <w:p w14:paraId="5449B9A4" w14:textId="77777777" w:rsidR="002F7B6A" w:rsidRPr="00E43A99" w:rsidRDefault="0060745F" w:rsidP="00CA6210">
      <w:pPr>
        <w:spacing w:after="194" w:line="259" w:lineRule="auto"/>
        <w:ind w:left="2" w:right="0" w:firstLine="0"/>
        <w:rPr>
          <w:rFonts w:ascii="Rockwell" w:hAnsi="Rockwell"/>
          <w:sz w:val="20"/>
          <w:szCs w:val="20"/>
        </w:rPr>
      </w:pPr>
      <w:r w:rsidRPr="00E43A99">
        <w:rPr>
          <w:rFonts w:ascii="Rockwell" w:hAnsi="Rockwell"/>
          <w:sz w:val="20"/>
          <w:szCs w:val="20"/>
        </w:rPr>
        <w:t xml:space="preserve"> </w:t>
      </w:r>
    </w:p>
    <w:p w14:paraId="2B63BE4B" w14:textId="77777777" w:rsidR="002F7B6A" w:rsidRPr="00E43A99" w:rsidRDefault="0060745F" w:rsidP="00CA6210">
      <w:pPr>
        <w:pStyle w:val="Heading2"/>
        <w:ind w:left="-3"/>
        <w:rPr>
          <w:rFonts w:ascii="Rockwell" w:hAnsi="Rockwell"/>
          <w:sz w:val="20"/>
          <w:szCs w:val="20"/>
        </w:rPr>
      </w:pPr>
      <w:r w:rsidRPr="00E43A99">
        <w:rPr>
          <w:rFonts w:ascii="Rockwell" w:hAnsi="Rockwell"/>
          <w:sz w:val="20"/>
          <w:szCs w:val="20"/>
        </w:rPr>
        <w:t xml:space="preserve">5. Curriculum </w:t>
      </w:r>
    </w:p>
    <w:p w14:paraId="2C88046F" w14:textId="77777777" w:rsidR="002F7B6A" w:rsidRPr="00E43A99" w:rsidRDefault="0060745F" w:rsidP="00CA6210">
      <w:pPr>
        <w:ind w:left="-3"/>
        <w:rPr>
          <w:rFonts w:ascii="Rockwell" w:hAnsi="Rockwell"/>
          <w:sz w:val="20"/>
          <w:szCs w:val="20"/>
        </w:rPr>
      </w:pPr>
      <w:r w:rsidRPr="00E43A99">
        <w:rPr>
          <w:rFonts w:ascii="Rockwell" w:hAnsi="Rockwell"/>
          <w:sz w:val="20"/>
          <w:szCs w:val="20"/>
        </w:rPr>
        <w:t xml:space="preserve">Our </w:t>
      </w:r>
      <w:r w:rsidR="00CD0FA0" w:rsidRPr="00E43A99">
        <w:rPr>
          <w:rFonts w:ascii="Rockwell" w:hAnsi="Rockwell"/>
          <w:sz w:val="20"/>
          <w:szCs w:val="20"/>
        </w:rPr>
        <w:t>Relationships Education Curriculum</w:t>
      </w:r>
      <w:r w:rsidRPr="00E43A99">
        <w:rPr>
          <w:rFonts w:ascii="Rockwell" w:hAnsi="Rockwell"/>
          <w:sz w:val="20"/>
          <w:szCs w:val="20"/>
        </w:rPr>
        <w:t xml:space="preserve"> is set out as per Appendix 1. </w:t>
      </w:r>
    </w:p>
    <w:p w14:paraId="791EF136" w14:textId="77777777" w:rsidR="002F7B6A" w:rsidRPr="00E43A99" w:rsidRDefault="0060745F" w:rsidP="00AE4826">
      <w:pPr>
        <w:ind w:left="-3"/>
        <w:rPr>
          <w:rFonts w:ascii="Rockwell" w:hAnsi="Rockwell"/>
          <w:sz w:val="20"/>
          <w:szCs w:val="20"/>
        </w:rPr>
      </w:pPr>
      <w:r w:rsidRPr="00E43A99">
        <w:rPr>
          <w:rFonts w:ascii="Rockwell" w:hAnsi="Rockwell"/>
          <w:sz w:val="20"/>
          <w:szCs w:val="20"/>
        </w:rPr>
        <w:t xml:space="preserve">We have developed the curriculum in consultation with parents, pupils and staff, and considering the age, developmental stage, needs and feelings of our pupils.  </w:t>
      </w:r>
    </w:p>
    <w:p w14:paraId="33188B1F" w14:textId="77777777" w:rsidR="00D82A52" w:rsidRPr="00E43A99" w:rsidRDefault="00D82A52" w:rsidP="00AE4826">
      <w:pPr>
        <w:ind w:left="-3"/>
        <w:rPr>
          <w:rFonts w:ascii="Rockwell" w:hAnsi="Rockwell"/>
          <w:sz w:val="20"/>
          <w:szCs w:val="20"/>
        </w:rPr>
      </w:pPr>
    </w:p>
    <w:p w14:paraId="4F9DEA52" w14:textId="77777777" w:rsidR="002F7B6A" w:rsidRPr="00E43A99" w:rsidRDefault="0060745F" w:rsidP="00CA6210">
      <w:pPr>
        <w:pStyle w:val="Heading2"/>
        <w:ind w:left="-3"/>
        <w:rPr>
          <w:rFonts w:ascii="Rockwell" w:hAnsi="Rockwell"/>
          <w:sz w:val="20"/>
          <w:szCs w:val="20"/>
        </w:rPr>
      </w:pPr>
      <w:r w:rsidRPr="00E43A99">
        <w:rPr>
          <w:rFonts w:ascii="Rockwell" w:hAnsi="Rockwell"/>
          <w:sz w:val="20"/>
          <w:szCs w:val="20"/>
        </w:rPr>
        <w:t xml:space="preserve">6. Delivery of RSE  </w:t>
      </w:r>
    </w:p>
    <w:p w14:paraId="78331F42" w14:textId="77777777" w:rsidR="002F7B6A" w:rsidRPr="00E43A99" w:rsidRDefault="00CD0FA0" w:rsidP="00CA6210">
      <w:pPr>
        <w:ind w:left="-3"/>
        <w:rPr>
          <w:rFonts w:ascii="Rockwell" w:hAnsi="Rockwell"/>
          <w:sz w:val="20"/>
          <w:szCs w:val="20"/>
        </w:rPr>
      </w:pPr>
      <w:r w:rsidRPr="00E43A99">
        <w:rPr>
          <w:rFonts w:ascii="Rockwell" w:hAnsi="Rockwell"/>
          <w:sz w:val="20"/>
          <w:szCs w:val="20"/>
        </w:rPr>
        <w:t>Relationships Education</w:t>
      </w:r>
      <w:r w:rsidR="0060745F" w:rsidRPr="00E43A99">
        <w:rPr>
          <w:rFonts w:ascii="Rockwell" w:hAnsi="Rockwell"/>
          <w:sz w:val="20"/>
          <w:szCs w:val="20"/>
        </w:rPr>
        <w:t xml:space="preserve"> is taught within</w:t>
      </w:r>
      <w:r w:rsidR="00C52053" w:rsidRPr="00E43A99">
        <w:rPr>
          <w:rFonts w:ascii="Rockwell" w:hAnsi="Rockwell"/>
          <w:sz w:val="20"/>
          <w:szCs w:val="20"/>
        </w:rPr>
        <w:t xml:space="preserve"> ‘Personal, Social and Emotional’</w:t>
      </w:r>
      <w:r w:rsidR="001F20D7" w:rsidRPr="00E43A99">
        <w:rPr>
          <w:rFonts w:ascii="Rockwell" w:hAnsi="Rockwell"/>
          <w:sz w:val="20"/>
          <w:szCs w:val="20"/>
        </w:rPr>
        <w:t xml:space="preserve"> (PSED)</w:t>
      </w:r>
      <w:r w:rsidR="00C52053" w:rsidRPr="00E43A99">
        <w:rPr>
          <w:rFonts w:ascii="Rockwell" w:hAnsi="Rockwell"/>
          <w:sz w:val="20"/>
          <w:szCs w:val="20"/>
        </w:rPr>
        <w:t xml:space="preserve"> </w:t>
      </w:r>
      <w:r w:rsidR="00CC0833" w:rsidRPr="00E43A99">
        <w:rPr>
          <w:rFonts w:ascii="Rockwell" w:hAnsi="Rockwell"/>
          <w:sz w:val="20"/>
          <w:szCs w:val="20"/>
        </w:rPr>
        <w:t>aspects of</w:t>
      </w:r>
      <w:r w:rsidR="00C52053" w:rsidRPr="00E43A99">
        <w:rPr>
          <w:rFonts w:ascii="Rockwell" w:hAnsi="Rockwell"/>
          <w:sz w:val="20"/>
          <w:szCs w:val="20"/>
        </w:rPr>
        <w:t xml:space="preserve"> the Early Years Curriculum</w:t>
      </w:r>
      <w:r w:rsidR="00CC0833" w:rsidRPr="00E43A99">
        <w:rPr>
          <w:rFonts w:ascii="Rockwell" w:hAnsi="Rockwell"/>
          <w:sz w:val="20"/>
          <w:szCs w:val="20"/>
        </w:rPr>
        <w:t xml:space="preserve"> w</w:t>
      </w:r>
      <w:r w:rsidR="00C52053" w:rsidRPr="00E43A99">
        <w:rPr>
          <w:rFonts w:ascii="Rockwell" w:hAnsi="Rockwell"/>
          <w:sz w:val="20"/>
          <w:szCs w:val="20"/>
        </w:rPr>
        <w:t>ithin the Explorers’</w:t>
      </w:r>
      <w:r w:rsidR="00CC0833" w:rsidRPr="00E43A99">
        <w:rPr>
          <w:rFonts w:ascii="Rockwell" w:hAnsi="Rockwell"/>
          <w:sz w:val="20"/>
          <w:szCs w:val="20"/>
        </w:rPr>
        <w:t xml:space="preserve"> and Discoverers’</w:t>
      </w:r>
      <w:r w:rsidR="00C52053" w:rsidRPr="00E43A99">
        <w:rPr>
          <w:rFonts w:ascii="Rockwell" w:hAnsi="Rockwell"/>
          <w:sz w:val="20"/>
          <w:szCs w:val="20"/>
        </w:rPr>
        <w:t xml:space="preserve"> Curriculum it is taught within ‘Me and My Community’ and </w:t>
      </w:r>
      <w:r w:rsidR="00CC0833" w:rsidRPr="00E43A99">
        <w:rPr>
          <w:rFonts w:ascii="Rockwell" w:hAnsi="Rockwell"/>
          <w:sz w:val="20"/>
          <w:szCs w:val="20"/>
        </w:rPr>
        <w:t>in the Adventurers’ Curriculum in ‘Personal and Social Development’</w:t>
      </w:r>
      <w:r w:rsidR="001F20D7" w:rsidRPr="00E43A99">
        <w:rPr>
          <w:rFonts w:ascii="Rockwell" w:hAnsi="Rockwell"/>
          <w:sz w:val="20"/>
          <w:szCs w:val="20"/>
        </w:rPr>
        <w:t xml:space="preserve"> (PSD)</w:t>
      </w:r>
      <w:r w:rsidR="00CC0833" w:rsidRPr="00E43A99">
        <w:rPr>
          <w:rFonts w:ascii="Rockwell" w:hAnsi="Rockwell"/>
          <w:sz w:val="20"/>
          <w:szCs w:val="20"/>
        </w:rPr>
        <w:t>.</w:t>
      </w:r>
    </w:p>
    <w:p w14:paraId="5C430E27" w14:textId="77777777" w:rsidR="002F7B6A" w:rsidRPr="00E43A99" w:rsidRDefault="0060745F" w:rsidP="00CA6210">
      <w:pPr>
        <w:ind w:left="-3"/>
        <w:rPr>
          <w:rFonts w:ascii="Rockwell" w:hAnsi="Rockwell"/>
          <w:sz w:val="20"/>
          <w:szCs w:val="20"/>
        </w:rPr>
      </w:pPr>
      <w:r w:rsidRPr="00E43A99">
        <w:rPr>
          <w:rFonts w:ascii="Rockwell" w:hAnsi="Rockwell"/>
          <w:sz w:val="20"/>
          <w:szCs w:val="20"/>
        </w:rPr>
        <w:t xml:space="preserve">SoSafe is used to deliver part of our </w:t>
      </w:r>
      <w:r w:rsidR="00CD0FA0" w:rsidRPr="00E43A99">
        <w:rPr>
          <w:rFonts w:ascii="Rockwell" w:hAnsi="Rockwell"/>
          <w:sz w:val="20"/>
          <w:szCs w:val="20"/>
        </w:rPr>
        <w:t>Relationships Education Curriculum</w:t>
      </w:r>
      <w:r w:rsidRPr="00E43A99">
        <w:rPr>
          <w:rFonts w:ascii="Rockwell" w:hAnsi="Rockwell"/>
          <w:sz w:val="20"/>
          <w:szCs w:val="20"/>
        </w:rPr>
        <w:t xml:space="preserve">. SoSafe is a set of visual and conceptual tools designed to promote social safety for those with an intellectual disability and/or Autistic people. The SoSafe website and information is available </w:t>
      </w:r>
      <w:hyperlink r:id="rId17">
        <w:r w:rsidRPr="00E43A99">
          <w:rPr>
            <w:rFonts w:ascii="Rockwell" w:hAnsi="Rockwell"/>
            <w:sz w:val="20"/>
            <w:szCs w:val="20"/>
            <w:u w:val="single" w:color="000000"/>
          </w:rPr>
          <w:t>here</w:t>
        </w:r>
      </w:hyperlink>
      <w:hyperlink r:id="rId18">
        <w:r w:rsidRPr="00E43A99">
          <w:rPr>
            <w:rFonts w:ascii="Rockwell" w:hAnsi="Rockwell"/>
            <w:sz w:val="20"/>
            <w:szCs w:val="20"/>
          </w:rPr>
          <w:t>.</w:t>
        </w:r>
      </w:hyperlink>
      <w:r w:rsidRPr="00E43A99">
        <w:rPr>
          <w:rFonts w:ascii="Rockwell" w:hAnsi="Rockwell"/>
          <w:sz w:val="20"/>
          <w:szCs w:val="20"/>
        </w:rPr>
        <w:t xml:space="preserve">  </w:t>
      </w:r>
    </w:p>
    <w:p w14:paraId="1382CCA8" w14:textId="77777777" w:rsidR="002F7B6A" w:rsidRPr="00E43A99" w:rsidRDefault="0060745F" w:rsidP="00CA6210">
      <w:pPr>
        <w:ind w:left="-3"/>
        <w:rPr>
          <w:rFonts w:ascii="Rockwell" w:hAnsi="Rockwell"/>
          <w:sz w:val="20"/>
          <w:szCs w:val="20"/>
        </w:rPr>
      </w:pPr>
      <w:r w:rsidRPr="00E43A99">
        <w:rPr>
          <w:rFonts w:ascii="Rockwell" w:hAnsi="Rockwell"/>
          <w:sz w:val="20"/>
          <w:szCs w:val="20"/>
        </w:rPr>
        <w:t xml:space="preserve">External providers do not currently form part of our </w:t>
      </w:r>
      <w:r w:rsidR="00CD0FA0" w:rsidRPr="00E43A99">
        <w:rPr>
          <w:rFonts w:ascii="Rockwell" w:hAnsi="Rockwell"/>
          <w:sz w:val="20"/>
          <w:szCs w:val="20"/>
        </w:rPr>
        <w:t>Relationships Education Curriculum</w:t>
      </w:r>
      <w:r w:rsidRPr="00E43A99">
        <w:rPr>
          <w:rFonts w:ascii="Rockwell" w:hAnsi="Rockwell"/>
          <w:sz w:val="20"/>
          <w:szCs w:val="20"/>
        </w:rPr>
        <w:t xml:space="preserve"> delivery at</w:t>
      </w:r>
      <w:r w:rsidR="00F84C6C" w:rsidRPr="00E43A99">
        <w:rPr>
          <w:rFonts w:ascii="Rockwell" w:hAnsi="Rockwell"/>
          <w:sz w:val="20"/>
          <w:szCs w:val="20"/>
        </w:rPr>
        <w:t xml:space="preserve"> The Livity School</w:t>
      </w:r>
      <w:r w:rsidRPr="00E43A99">
        <w:rPr>
          <w:rFonts w:ascii="Rockwell" w:hAnsi="Rockwell"/>
          <w:sz w:val="20"/>
          <w:szCs w:val="20"/>
        </w:rPr>
        <w:t xml:space="preserve">. However, if changes were made, parents would be informed. The school remains responsible for what is said to pupils. This includes ensuring that tools and resources don’t undermine the fundamental British values of democracy, the rule of law, individual liberty, and mutual respect and tolerance of those with different faiths and beliefs.  </w:t>
      </w:r>
    </w:p>
    <w:p w14:paraId="1BF1FE62" w14:textId="77777777" w:rsidR="002F7B6A" w:rsidRPr="00E43A99" w:rsidRDefault="00CD0FA0" w:rsidP="00CA6210">
      <w:pPr>
        <w:ind w:left="-3"/>
        <w:rPr>
          <w:rFonts w:ascii="Rockwell" w:hAnsi="Rockwell"/>
          <w:sz w:val="20"/>
          <w:szCs w:val="20"/>
        </w:rPr>
      </w:pPr>
      <w:r w:rsidRPr="00E43A99">
        <w:rPr>
          <w:rFonts w:ascii="Rockwell" w:hAnsi="Rockwell"/>
          <w:sz w:val="20"/>
          <w:szCs w:val="20"/>
        </w:rPr>
        <w:t>Relationships Education</w:t>
      </w:r>
      <w:r w:rsidR="0060745F" w:rsidRPr="00E43A99">
        <w:rPr>
          <w:rFonts w:ascii="Rockwell" w:hAnsi="Rockwell"/>
          <w:sz w:val="20"/>
          <w:szCs w:val="20"/>
        </w:rPr>
        <w:t xml:space="preserve"> focuses on teaching the fundamental building blocks and characteristics of positive relationships, including: </w:t>
      </w:r>
    </w:p>
    <w:p w14:paraId="2DB8B5AB" w14:textId="77777777" w:rsidR="002F7B6A" w:rsidRPr="00E43A99" w:rsidRDefault="0060745F" w:rsidP="00CA6210">
      <w:pPr>
        <w:numPr>
          <w:ilvl w:val="0"/>
          <w:numId w:val="6"/>
        </w:numPr>
        <w:spacing w:after="26"/>
        <w:ind w:hanging="283"/>
        <w:rPr>
          <w:rFonts w:ascii="Rockwell" w:hAnsi="Rockwell"/>
          <w:sz w:val="20"/>
          <w:szCs w:val="20"/>
        </w:rPr>
      </w:pPr>
      <w:r w:rsidRPr="00E43A99">
        <w:rPr>
          <w:rFonts w:ascii="Rockwell" w:hAnsi="Rockwell"/>
          <w:sz w:val="20"/>
          <w:szCs w:val="20"/>
        </w:rPr>
        <w:t xml:space="preserve">Families and people who care for me </w:t>
      </w:r>
    </w:p>
    <w:p w14:paraId="221E2036" w14:textId="77777777" w:rsidR="002F7B6A" w:rsidRPr="00E43A99" w:rsidRDefault="0060745F" w:rsidP="00CA6210">
      <w:pPr>
        <w:numPr>
          <w:ilvl w:val="0"/>
          <w:numId w:val="6"/>
        </w:numPr>
        <w:spacing w:after="23"/>
        <w:ind w:hanging="283"/>
        <w:rPr>
          <w:rFonts w:ascii="Rockwell" w:hAnsi="Rockwell"/>
          <w:sz w:val="20"/>
          <w:szCs w:val="20"/>
        </w:rPr>
      </w:pPr>
      <w:r w:rsidRPr="00E43A99">
        <w:rPr>
          <w:rFonts w:ascii="Rockwell" w:hAnsi="Rockwell"/>
          <w:sz w:val="20"/>
          <w:szCs w:val="20"/>
        </w:rPr>
        <w:t xml:space="preserve">Caring friendships </w:t>
      </w:r>
    </w:p>
    <w:p w14:paraId="78C68F35" w14:textId="77777777" w:rsidR="002F7B6A" w:rsidRPr="00E43A99" w:rsidRDefault="0060745F" w:rsidP="00CA6210">
      <w:pPr>
        <w:numPr>
          <w:ilvl w:val="0"/>
          <w:numId w:val="6"/>
        </w:numPr>
        <w:spacing w:after="26"/>
        <w:ind w:hanging="283"/>
        <w:rPr>
          <w:rFonts w:ascii="Rockwell" w:hAnsi="Rockwell"/>
          <w:sz w:val="20"/>
          <w:szCs w:val="20"/>
        </w:rPr>
      </w:pPr>
      <w:r w:rsidRPr="00E43A99">
        <w:rPr>
          <w:rFonts w:ascii="Rockwell" w:hAnsi="Rockwell"/>
          <w:sz w:val="20"/>
          <w:szCs w:val="20"/>
        </w:rPr>
        <w:t xml:space="preserve">Respectful relationships </w:t>
      </w:r>
    </w:p>
    <w:p w14:paraId="7470CB0D" w14:textId="77777777" w:rsidR="002F7B6A" w:rsidRPr="00E43A99" w:rsidRDefault="0060745F" w:rsidP="00CA6210">
      <w:pPr>
        <w:numPr>
          <w:ilvl w:val="0"/>
          <w:numId w:val="6"/>
        </w:numPr>
        <w:spacing w:after="25"/>
        <w:ind w:hanging="283"/>
        <w:rPr>
          <w:rFonts w:ascii="Rockwell" w:hAnsi="Rockwell"/>
          <w:sz w:val="20"/>
          <w:szCs w:val="20"/>
        </w:rPr>
      </w:pPr>
      <w:r w:rsidRPr="00E43A99">
        <w:rPr>
          <w:rFonts w:ascii="Rockwell" w:hAnsi="Rockwell"/>
          <w:sz w:val="20"/>
          <w:szCs w:val="20"/>
        </w:rPr>
        <w:t xml:space="preserve">Online relationships </w:t>
      </w:r>
    </w:p>
    <w:p w14:paraId="262ABA05" w14:textId="77777777" w:rsidR="002F7B6A" w:rsidRPr="00E43A99" w:rsidRDefault="0060745F" w:rsidP="00CA6210">
      <w:pPr>
        <w:numPr>
          <w:ilvl w:val="0"/>
          <w:numId w:val="6"/>
        </w:numPr>
        <w:spacing w:after="10"/>
        <w:ind w:hanging="283"/>
        <w:rPr>
          <w:rFonts w:ascii="Rockwell" w:hAnsi="Rockwell"/>
          <w:sz w:val="20"/>
          <w:szCs w:val="20"/>
        </w:rPr>
      </w:pPr>
      <w:r w:rsidRPr="00E43A99">
        <w:rPr>
          <w:rFonts w:ascii="Rockwell" w:hAnsi="Rockwell"/>
          <w:sz w:val="20"/>
          <w:szCs w:val="20"/>
        </w:rPr>
        <w:t xml:space="preserve">Being safe </w:t>
      </w:r>
    </w:p>
    <w:p w14:paraId="502F14E0" w14:textId="77777777" w:rsidR="002F7B6A" w:rsidRPr="00E43A99" w:rsidRDefault="0060745F" w:rsidP="00CA6210">
      <w:pPr>
        <w:spacing w:after="0" w:line="259" w:lineRule="auto"/>
        <w:ind w:left="2" w:right="0" w:firstLine="0"/>
        <w:rPr>
          <w:rFonts w:ascii="Rockwell" w:hAnsi="Rockwell"/>
          <w:sz w:val="20"/>
          <w:szCs w:val="20"/>
        </w:rPr>
      </w:pPr>
      <w:r w:rsidRPr="00E43A99">
        <w:rPr>
          <w:rFonts w:ascii="Rockwell" w:hAnsi="Rockwell"/>
          <w:sz w:val="20"/>
          <w:szCs w:val="20"/>
        </w:rPr>
        <w:t xml:space="preserve"> </w:t>
      </w:r>
    </w:p>
    <w:p w14:paraId="3940C505" w14:textId="77777777" w:rsidR="002F7B6A" w:rsidRPr="00E43A99" w:rsidRDefault="0060745F" w:rsidP="00CA6210">
      <w:pPr>
        <w:ind w:left="-3"/>
        <w:rPr>
          <w:rFonts w:ascii="Rockwell" w:hAnsi="Rockwell"/>
          <w:sz w:val="20"/>
          <w:szCs w:val="20"/>
        </w:rPr>
      </w:pPr>
      <w:r w:rsidRPr="00E43A99">
        <w:rPr>
          <w:rFonts w:ascii="Rockwell" w:hAnsi="Rockwell"/>
          <w:sz w:val="20"/>
          <w:szCs w:val="20"/>
        </w:rPr>
        <w:t>In EYFS</w:t>
      </w:r>
      <w:r w:rsidR="008868D3" w:rsidRPr="00E43A99">
        <w:rPr>
          <w:rFonts w:ascii="Rockwell" w:hAnsi="Rockwell"/>
          <w:sz w:val="20"/>
          <w:szCs w:val="20"/>
        </w:rPr>
        <w:t>,</w:t>
      </w:r>
      <w:r w:rsidRPr="00E43A99">
        <w:rPr>
          <w:rFonts w:ascii="Rockwell" w:hAnsi="Rockwell"/>
          <w:sz w:val="20"/>
          <w:szCs w:val="20"/>
        </w:rPr>
        <w:t xml:space="preserve"> Explorer</w:t>
      </w:r>
      <w:r w:rsidR="008868D3" w:rsidRPr="00E43A99">
        <w:rPr>
          <w:rFonts w:ascii="Rockwell" w:hAnsi="Rockwell"/>
          <w:sz w:val="20"/>
          <w:szCs w:val="20"/>
        </w:rPr>
        <w:t>, Discoverers’</w:t>
      </w:r>
      <w:r w:rsidRPr="00E43A99">
        <w:rPr>
          <w:rFonts w:ascii="Rockwell" w:hAnsi="Rockwell"/>
          <w:sz w:val="20"/>
          <w:szCs w:val="20"/>
        </w:rPr>
        <w:t xml:space="preserve"> classes </w:t>
      </w:r>
      <w:r w:rsidR="00CD0FA0" w:rsidRPr="00E43A99">
        <w:rPr>
          <w:rFonts w:ascii="Rockwell" w:hAnsi="Rockwell"/>
          <w:sz w:val="20"/>
          <w:szCs w:val="20"/>
        </w:rPr>
        <w:t>Relationships Education</w:t>
      </w:r>
      <w:r w:rsidRPr="00E43A99">
        <w:rPr>
          <w:rFonts w:ascii="Rockwell" w:hAnsi="Rockwell"/>
          <w:sz w:val="20"/>
          <w:szCs w:val="20"/>
        </w:rPr>
        <w:t xml:space="preserve"> is embedded into the curriculum </w:t>
      </w:r>
      <w:r w:rsidR="00F84C6C" w:rsidRPr="00E43A99">
        <w:rPr>
          <w:rFonts w:ascii="Rockwell" w:hAnsi="Rockwell"/>
          <w:sz w:val="20"/>
          <w:szCs w:val="20"/>
        </w:rPr>
        <w:t>whenever relevant</w:t>
      </w:r>
      <w:r w:rsidRPr="00E43A99">
        <w:rPr>
          <w:rFonts w:ascii="Rockwell" w:hAnsi="Rockwell"/>
          <w:sz w:val="20"/>
          <w:szCs w:val="20"/>
        </w:rPr>
        <w:t xml:space="preserve">.  </w:t>
      </w:r>
    </w:p>
    <w:p w14:paraId="04D31D06" w14:textId="77777777" w:rsidR="002F7B6A" w:rsidRPr="00E43A99" w:rsidRDefault="0060745F" w:rsidP="00CA6210">
      <w:pPr>
        <w:ind w:left="-3"/>
        <w:rPr>
          <w:rFonts w:ascii="Rockwell" w:hAnsi="Rockwell"/>
          <w:sz w:val="20"/>
          <w:szCs w:val="20"/>
        </w:rPr>
      </w:pPr>
      <w:r w:rsidRPr="00E43A99">
        <w:rPr>
          <w:rFonts w:ascii="Rockwell" w:hAnsi="Rockwell"/>
          <w:sz w:val="20"/>
          <w:szCs w:val="20"/>
        </w:rPr>
        <w:t xml:space="preserve">In </w:t>
      </w:r>
      <w:r w:rsidR="00F84C6C" w:rsidRPr="00E43A99">
        <w:rPr>
          <w:rFonts w:ascii="Rockwell" w:hAnsi="Rockwell"/>
          <w:sz w:val="20"/>
          <w:szCs w:val="20"/>
        </w:rPr>
        <w:t xml:space="preserve">Adventurers’ </w:t>
      </w:r>
      <w:r w:rsidRPr="00E43A99">
        <w:rPr>
          <w:rFonts w:ascii="Rockwell" w:hAnsi="Rockwell"/>
          <w:sz w:val="20"/>
          <w:szCs w:val="20"/>
        </w:rPr>
        <w:t xml:space="preserve">classes it is taught as a stand-alone lesson once a week.  </w:t>
      </w:r>
    </w:p>
    <w:p w14:paraId="320D183E" w14:textId="77777777" w:rsidR="002F7B6A" w:rsidRPr="00E43A99" w:rsidRDefault="0060745F" w:rsidP="00CA6210">
      <w:pPr>
        <w:ind w:left="-3"/>
        <w:rPr>
          <w:rFonts w:ascii="Rockwell" w:hAnsi="Rockwell"/>
          <w:sz w:val="20"/>
          <w:szCs w:val="20"/>
        </w:rPr>
      </w:pPr>
      <w:r w:rsidRPr="00E43A99">
        <w:rPr>
          <w:rFonts w:ascii="Rockwell" w:hAnsi="Rockwell"/>
          <w:sz w:val="20"/>
          <w:szCs w:val="20"/>
        </w:rPr>
        <w:t xml:space="preserve">For more information about our </w:t>
      </w:r>
      <w:r w:rsidR="00CD0FA0" w:rsidRPr="00E43A99">
        <w:rPr>
          <w:rFonts w:ascii="Rockwell" w:hAnsi="Rockwell"/>
          <w:sz w:val="20"/>
          <w:szCs w:val="20"/>
        </w:rPr>
        <w:t>Relationships Education Curriculum</w:t>
      </w:r>
      <w:r w:rsidRPr="00E43A99">
        <w:rPr>
          <w:rFonts w:ascii="Rockwell" w:hAnsi="Rockwell"/>
          <w:sz w:val="20"/>
          <w:szCs w:val="20"/>
        </w:rPr>
        <w:t xml:space="preserve">, see Appendix 1. </w:t>
      </w:r>
    </w:p>
    <w:p w14:paraId="3B67CAAE" w14:textId="77777777" w:rsidR="002F7B6A" w:rsidRPr="00E43A99" w:rsidRDefault="0060745F" w:rsidP="00F84C6C">
      <w:pPr>
        <w:spacing w:after="103" w:line="259" w:lineRule="auto"/>
        <w:ind w:left="2" w:right="0" w:firstLine="0"/>
        <w:rPr>
          <w:rFonts w:ascii="Rockwell" w:hAnsi="Rockwell"/>
          <w:sz w:val="20"/>
          <w:szCs w:val="20"/>
        </w:rPr>
      </w:pPr>
      <w:r w:rsidRPr="00E43A99">
        <w:rPr>
          <w:rFonts w:ascii="Rockwell" w:hAnsi="Rockwell"/>
          <w:sz w:val="20"/>
          <w:szCs w:val="20"/>
        </w:rPr>
        <w:t xml:space="preserve"> </w:t>
      </w:r>
    </w:p>
    <w:p w14:paraId="17D74BFB" w14:textId="646A6F47" w:rsidR="002F7B6A" w:rsidRPr="00E43A99" w:rsidRDefault="002D671D" w:rsidP="00CA6210">
      <w:pPr>
        <w:pStyle w:val="Heading3"/>
        <w:rPr>
          <w:rFonts w:ascii="Rockwell" w:hAnsi="Rockwell"/>
          <w:sz w:val="20"/>
          <w:szCs w:val="20"/>
        </w:rPr>
      </w:pPr>
      <w:r w:rsidRPr="00E43A99">
        <w:rPr>
          <w:rFonts w:ascii="Rockwell" w:hAnsi="Rockwell"/>
          <w:sz w:val="20"/>
          <w:szCs w:val="20"/>
        </w:rPr>
        <w:t>6.1 Inclusivity</w:t>
      </w:r>
      <w:r w:rsidR="0060745F" w:rsidRPr="00E43A99">
        <w:rPr>
          <w:rFonts w:ascii="Rockwell" w:hAnsi="Rockwell"/>
          <w:sz w:val="20"/>
          <w:szCs w:val="20"/>
        </w:rPr>
        <w:t xml:space="preserve">  </w:t>
      </w:r>
    </w:p>
    <w:p w14:paraId="398A9CB3" w14:textId="77777777" w:rsidR="002F7B6A" w:rsidRPr="00E43A99" w:rsidRDefault="0060745F" w:rsidP="00CA6210">
      <w:pPr>
        <w:ind w:left="-3"/>
        <w:rPr>
          <w:rFonts w:ascii="Rockwell" w:hAnsi="Rockwell"/>
          <w:sz w:val="20"/>
          <w:szCs w:val="20"/>
        </w:rPr>
      </w:pPr>
      <w:r w:rsidRPr="00E43A99">
        <w:rPr>
          <w:rFonts w:ascii="Rockwell" w:hAnsi="Rockwell"/>
          <w:sz w:val="20"/>
          <w:szCs w:val="20"/>
        </w:rPr>
        <w:t xml:space="preserve">At </w:t>
      </w:r>
      <w:r w:rsidR="00CA6210" w:rsidRPr="00E43A99">
        <w:rPr>
          <w:rFonts w:ascii="Rockwell" w:hAnsi="Rockwell"/>
          <w:sz w:val="20"/>
          <w:szCs w:val="20"/>
        </w:rPr>
        <w:t>The Livity School</w:t>
      </w:r>
      <w:r w:rsidR="00F84C6C" w:rsidRPr="00E43A99">
        <w:rPr>
          <w:rFonts w:ascii="Rockwell" w:hAnsi="Rockwell"/>
          <w:sz w:val="20"/>
          <w:szCs w:val="20"/>
        </w:rPr>
        <w:t xml:space="preserve"> </w:t>
      </w:r>
      <w:r w:rsidRPr="00E43A99">
        <w:rPr>
          <w:rFonts w:ascii="Rockwell" w:hAnsi="Rockwell"/>
          <w:sz w:val="20"/>
          <w:szCs w:val="20"/>
        </w:rPr>
        <w:t xml:space="preserve">we aim to celebrate diversity and promote inclusivity. This is considered across our curriculum design, as well as being a significant factor in provision for broader personal development of pupils. We aim to teach the topics covered by </w:t>
      </w:r>
      <w:r w:rsidR="00CD0FA0" w:rsidRPr="00E43A99">
        <w:rPr>
          <w:rFonts w:ascii="Rockwell" w:hAnsi="Rockwell"/>
          <w:sz w:val="20"/>
          <w:szCs w:val="20"/>
        </w:rPr>
        <w:t>Relationships Education</w:t>
      </w:r>
      <w:r w:rsidRPr="00E43A99">
        <w:rPr>
          <w:rFonts w:ascii="Rockwell" w:hAnsi="Rockwell"/>
          <w:sz w:val="20"/>
          <w:szCs w:val="20"/>
        </w:rPr>
        <w:t xml:space="preserve"> in a manner that: </w:t>
      </w:r>
    </w:p>
    <w:p w14:paraId="15AA4191" w14:textId="77777777" w:rsidR="002F7B6A" w:rsidRPr="00E43A99" w:rsidRDefault="0060745F" w:rsidP="00CA6210">
      <w:pPr>
        <w:numPr>
          <w:ilvl w:val="0"/>
          <w:numId w:val="8"/>
        </w:numPr>
        <w:spacing w:after="24"/>
        <w:ind w:hanging="283"/>
        <w:rPr>
          <w:rFonts w:ascii="Rockwell" w:hAnsi="Rockwell"/>
          <w:sz w:val="20"/>
          <w:szCs w:val="20"/>
        </w:rPr>
      </w:pPr>
      <w:r w:rsidRPr="00E43A99">
        <w:rPr>
          <w:rFonts w:ascii="Rockwell" w:hAnsi="Rockwell"/>
          <w:sz w:val="20"/>
          <w:szCs w:val="20"/>
        </w:rPr>
        <w:t xml:space="preserve">Considers how a diverse range of pupils will relate to them.  </w:t>
      </w:r>
    </w:p>
    <w:p w14:paraId="3FA2168A" w14:textId="77777777" w:rsidR="002F7B6A" w:rsidRPr="00E43A99" w:rsidRDefault="0060745F" w:rsidP="00CA6210">
      <w:pPr>
        <w:numPr>
          <w:ilvl w:val="0"/>
          <w:numId w:val="8"/>
        </w:numPr>
        <w:spacing w:after="22"/>
        <w:ind w:hanging="283"/>
        <w:rPr>
          <w:rFonts w:ascii="Rockwell" w:hAnsi="Rockwell"/>
          <w:sz w:val="20"/>
          <w:szCs w:val="20"/>
        </w:rPr>
      </w:pPr>
      <w:r w:rsidRPr="00E43A99">
        <w:rPr>
          <w:rFonts w:ascii="Rockwell" w:hAnsi="Rockwell"/>
          <w:sz w:val="20"/>
          <w:szCs w:val="20"/>
        </w:rPr>
        <w:t xml:space="preserve">Acknowledges and respects different cultural and religious views.  </w:t>
      </w:r>
    </w:p>
    <w:p w14:paraId="4847952F" w14:textId="77777777" w:rsidR="002F7B6A" w:rsidRPr="00E43A99" w:rsidRDefault="0060745F" w:rsidP="00CA6210">
      <w:pPr>
        <w:numPr>
          <w:ilvl w:val="0"/>
          <w:numId w:val="8"/>
        </w:numPr>
        <w:spacing w:after="85"/>
        <w:ind w:hanging="283"/>
        <w:rPr>
          <w:rFonts w:ascii="Rockwell" w:hAnsi="Rockwell"/>
          <w:sz w:val="20"/>
          <w:szCs w:val="20"/>
        </w:rPr>
      </w:pPr>
      <w:r w:rsidRPr="00E43A99">
        <w:rPr>
          <w:rFonts w:ascii="Rockwell" w:hAnsi="Rockwell"/>
          <w:sz w:val="20"/>
          <w:szCs w:val="20"/>
        </w:rPr>
        <w:t>Takes care to make sure that there is no stigmatisation of children based on their home circumstances (families can include single parent families, LGBT</w:t>
      </w:r>
      <w:r w:rsidR="009E01E5" w:rsidRPr="00E43A99">
        <w:rPr>
          <w:rFonts w:ascii="Rockwell" w:hAnsi="Rockwell"/>
          <w:sz w:val="20"/>
          <w:szCs w:val="20"/>
        </w:rPr>
        <w:t>Q+</w:t>
      </w:r>
      <w:r w:rsidRPr="00E43A99">
        <w:rPr>
          <w:rFonts w:ascii="Rockwell" w:hAnsi="Rockwell"/>
          <w:sz w:val="20"/>
          <w:szCs w:val="20"/>
        </w:rPr>
        <w:t xml:space="preserve"> parents, families headed by grandparents, adoptive parents and foster parents/carers, amongst other structures).  </w:t>
      </w:r>
    </w:p>
    <w:p w14:paraId="7D32F8DF" w14:textId="77777777" w:rsidR="002F7B6A" w:rsidRPr="00E43A99" w:rsidRDefault="0060745F" w:rsidP="009E01E5">
      <w:pPr>
        <w:numPr>
          <w:ilvl w:val="0"/>
          <w:numId w:val="8"/>
        </w:numPr>
        <w:spacing w:after="50"/>
        <w:ind w:hanging="283"/>
        <w:rPr>
          <w:rFonts w:ascii="Rockwell" w:hAnsi="Rockwell"/>
          <w:sz w:val="20"/>
          <w:szCs w:val="20"/>
        </w:rPr>
      </w:pPr>
      <w:r w:rsidRPr="00E43A99">
        <w:rPr>
          <w:rFonts w:ascii="Rockwell" w:hAnsi="Rockwell"/>
          <w:sz w:val="20"/>
          <w:szCs w:val="20"/>
        </w:rPr>
        <w:t xml:space="preserve">Is sensitive to all pupils’ experiences and situations. reflecting that some children may have a different structure of support around them (for example, looked-after children or young carers). </w:t>
      </w:r>
    </w:p>
    <w:p w14:paraId="27828A2F" w14:textId="77777777" w:rsidR="001C0C32" w:rsidRPr="00E43A99" w:rsidRDefault="001C0C32" w:rsidP="00CA6210">
      <w:pPr>
        <w:spacing w:after="166"/>
        <w:ind w:left="-3"/>
        <w:rPr>
          <w:rFonts w:ascii="Rockwell" w:hAnsi="Rockwell"/>
          <w:sz w:val="20"/>
          <w:szCs w:val="20"/>
        </w:rPr>
      </w:pPr>
    </w:p>
    <w:p w14:paraId="43D7D7EB" w14:textId="77777777" w:rsidR="002D671D" w:rsidRDefault="002D671D">
      <w:pPr>
        <w:spacing w:after="160" w:line="259" w:lineRule="auto"/>
        <w:ind w:left="0" w:right="0" w:firstLine="0"/>
        <w:rPr>
          <w:rFonts w:ascii="Rockwell" w:hAnsi="Rockwell"/>
          <w:sz w:val="20"/>
          <w:szCs w:val="20"/>
        </w:rPr>
      </w:pPr>
      <w:r>
        <w:rPr>
          <w:rFonts w:ascii="Rockwell" w:hAnsi="Rockwell"/>
          <w:sz w:val="20"/>
          <w:szCs w:val="20"/>
        </w:rPr>
        <w:br w:type="page"/>
      </w:r>
    </w:p>
    <w:p w14:paraId="55FBFAA0" w14:textId="6910C80F" w:rsidR="002F7B6A" w:rsidRPr="00E43A99" w:rsidRDefault="0060745F" w:rsidP="00CA6210">
      <w:pPr>
        <w:spacing w:after="166"/>
        <w:ind w:left="-3"/>
        <w:rPr>
          <w:rFonts w:ascii="Rockwell" w:hAnsi="Rockwell"/>
          <w:sz w:val="20"/>
          <w:szCs w:val="20"/>
        </w:rPr>
      </w:pPr>
      <w:r w:rsidRPr="00E43A99">
        <w:rPr>
          <w:rFonts w:ascii="Rockwell" w:hAnsi="Rockwell"/>
          <w:sz w:val="20"/>
          <w:szCs w:val="20"/>
        </w:rPr>
        <w:lastRenderedPageBreak/>
        <w:t xml:space="preserve">We will also: </w:t>
      </w:r>
    </w:p>
    <w:p w14:paraId="3ECAA5E4" w14:textId="77777777" w:rsidR="009E01E5" w:rsidRPr="00E43A99" w:rsidRDefault="0060745F" w:rsidP="00CA6210">
      <w:pPr>
        <w:numPr>
          <w:ilvl w:val="0"/>
          <w:numId w:val="8"/>
        </w:numPr>
        <w:spacing w:after="22"/>
        <w:ind w:hanging="283"/>
        <w:rPr>
          <w:rFonts w:ascii="Rockwell" w:hAnsi="Rockwell"/>
          <w:sz w:val="20"/>
          <w:szCs w:val="20"/>
        </w:rPr>
      </w:pPr>
      <w:r w:rsidRPr="00E43A99">
        <w:rPr>
          <w:rFonts w:ascii="Rockwell" w:hAnsi="Rockwell"/>
          <w:sz w:val="20"/>
          <w:szCs w:val="20"/>
        </w:rPr>
        <w:t xml:space="preserve">Make sure that pupils learn about these topics in an environment that’s appropriate for them. </w:t>
      </w:r>
    </w:p>
    <w:p w14:paraId="7F4AE687" w14:textId="77777777" w:rsidR="002F7B6A" w:rsidRPr="00E43A99" w:rsidRDefault="0060745F" w:rsidP="00CA6210">
      <w:pPr>
        <w:numPr>
          <w:ilvl w:val="0"/>
          <w:numId w:val="8"/>
        </w:numPr>
        <w:spacing w:after="22"/>
        <w:ind w:hanging="283"/>
        <w:rPr>
          <w:rFonts w:ascii="Rockwell" w:hAnsi="Rockwell"/>
          <w:sz w:val="20"/>
          <w:szCs w:val="20"/>
        </w:rPr>
      </w:pPr>
      <w:r w:rsidRPr="00E43A99">
        <w:rPr>
          <w:rFonts w:ascii="Rockwell" w:hAnsi="Rockwell"/>
          <w:sz w:val="20"/>
          <w:szCs w:val="20"/>
        </w:rPr>
        <w:t>Give careful consideration to the level of differentiation needed</w:t>
      </w:r>
      <w:r w:rsidR="001C0C32" w:rsidRPr="00E43A99">
        <w:rPr>
          <w:rFonts w:ascii="Rockwell" w:hAnsi="Rockwell"/>
          <w:sz w:val="20"/>
          <w:szCs w:val="20"/>
        </w:rPr>
        <w:t>.</w:t>
      </w:r>
      <w:r w:rsidRPr="00E43A99">
        <w:rPr>
          <w:rFonts w:ascii="Rockwell" w:hAnsi="Rockwell"/>
          <w:sz w:val="20"/>
          <w:szCs w:val="20"/>
        </w:rPr>
        <w:t xml:space="preserve"> </w:t>
      </w:r>
    </w:p>
    <w:p w14:paraId="777ACCEA" w14:textId="77777777" w:rsidR="009E01E5" w:rsidRPr="00E43A99" w:rsidRDefault="0060745F" w:rsidP="00CA6210">
      <w:pPr>
        <w:numPr>
          <w:ilvl w:val="0"/>
          <w:numId w:val="8"/>
        </w:numPr>
        <w:spacing w:after="44"/>
        <w:ind w:hanging="283"/>
        <w:rPr>
          <w:rFonts w:ascii="Rockwell" w:hAnsi="Rockwell"/>
          <w:sz w:val="20"/>
          <w:szCs w:val="20"/>
        </w:rPr>
      </w:pPr>
      <w:r w:rsidRPr="00E43A99">
        <w:rPr>
          <w:rFonts w:ascii="Rockwell" w:hAnsi="Rockwell"/>
          <w:sz w:val="20"/>
          <w:szCs w:val="20"/>
        </w:rPr>
        <w:t xml:space="preserve">Ensure that the lessons make pupils feel: </w:t>
      </w:r>
    </w:p>
    <w:p w14:paraId="3D142139" w14:textId="77777777" w:rsidR="002F7B6A" w:rsidRPr="00E43A99" w:rsidRDefault="0060745F" w:rsidP="001C0C32">
      <w:pPr>
        <w:spacing w:after="44"/>
        <w:ind w:left="2160" w:firstLine="0"/>
        <w:rPr>
          <w:rFonts w:ascii="Rockwell" w:hAnsi="Rockwell"/>
          <w:sz w:val="20"/>
          <w:szCs w:val="20"/>
        </w:rPr>
      </w:pPr>
      <w:r w:rsidRPr="00E43A99">
        <w:rPr>
          <w:rFonts w:ascii="Rockwell" w:hAnsi="Rockwell"/>
          <w:sz w:val="20"/>
          <w:szCs w:val="20"/>
        </w:rPr>
        <w:t>- Safe and supported</w:t>
      </w:r>
      <w:r w:rsidR="001C0C32" w:rsidRPr="00E43A99">
        <w:rPr>
          <w:rFonts w:ascii="Rockwell" w:hAnsi="Rockwell"/>
          <w:sz w:val="20"/>
          <w:szCs w:val="20"/>
        </w:rPr>
        <w:t>.</w:t>
      </w:r>
      <w:r w:rsidRPr="00E43A99">
        <w:rPr>
          <w:rFonts w:ascii="Rockwell" w:hAnsi="Rockwell"/>
          <w:sz w:val="20"/>
          <w:szCs w:val="20"/>
        </w:rPr>
        <w:t xml:space="preserve">  </w:t>
      </w:r>
    </w:p>
    <w:p w14:paraId="484B570E" w14:textId="77777777" w:rsidR="002F7B6A" w:rsidRPr="00E43A99" w:rsidRDefault="0060745F" w:rsidP="001C0C32">
      <w:pPr>
        <w:spacing w:after="65"/>
        <w:ind w:left="1886" w:firstLine="274"/>
        <w:rPr>
          <w:rFonts w:ascii="Rockwell" w:hAnsi="Rockwell"/>
          <w:sz w:val="20"/>
          <w:szCs w:val="20"/>
        </w:rPr>
      </w:pPr>
      <w:r w:rsidRPr="00E43A99">
        <w:rPr>
          <w:rFonts w:ascii="Rockwell" w:hAnsi="Rockwell"/>
          <w:sz w:val="20"/>
          <w:szCs w:val="20"/>
        </w:rPr>
        <w:t>- Able to engage with the key messages</w:t>
      </w:r>
      <w:r w:rsidR="001C0C32" w:rsidRPr="00E43A99">
        <w:rPr>
          <w:rFonts w:ascii="Rockwell" w:hAnsi="Rockwell"/>
          <w:sz w:val="20"/>
          <w:szCs w:val="20"/>
        </w:rPr>
        <w:t>.</w:t>
      </w:r>
      <w:r w:rsidRPr="00E43A99">
        <w:rPr>
          <w:rFonts w:ascii="Rockwell" w:hAnsi="Rockwell"/>
          <w:sz w:val="20"/>
          <w:szCs w:val="20"/>
        </w:rPr>
        <w:t xml:space="preserve"> </w:t>
      </w:r>
    </w:p>
    <w:p w14:paraId="0D579BA4" w14:textId="77777777" w:rsidR="002F7B6A" w:rsidRPr="00E43A99" w:rsidRDefault="0060745F" w:rsidP="00CA6210">
      <w:pPr>
        <w:numPr>
          <w:ilvl w:val="0"/>
          <w:numId w:val="9"/>
        </w:numPr>
        <w:spacing w:after="67"/>
        <w:ind w:hanging="283"/>
        <w:rPr>
          <w:rFonts w:ascii="Rockwell" w:hAnsi="Rockwell"/>
          <w:sz w:val="20"/>
          <w:szCs w:val="20"/>
        </w:rPr>
      </w:pPr>
      <w:r w:rsidRPr="00E43A99">
        <w:rPr>
          <w:rFonts w:ascii="Rockwell" w:hAnsi="Rockwell"/>
          <w:sz w:val="20"/>
          <w:szCs w:val="20"/>
        </w:rPr>
        <w:t xml:space="preserve">Inform parents of any pupil questions or areas of interest that go beyond the scope of the school curriculum.  </w:t>
      </w:r>
    </w:p>
    <w:p w14:paraId="74FA971A" w14:textId="77777777" w:rsidR="002F7B6A" w:rsidRPr="00E43A99" w:rsidRDefault="0060745F" w:rsidP="00CA6210">
      <w:pPr>
        <w:numPr>
          <w:ilvl w:val="0"/>
          <w:numId w:val="9"/>
        </w:numPr>
        <w:spacing w:after="53"/>
        <w:ind w:hanging="283"/>
        <w:rPr>
          <w:rFonts w:ascii="Rockwell" w:hAnsi="Rockwell"/>
          <w:sz w:val="20"/>
          <w:szCs w:val="20"/>
        </w:rPr>
      </w:pPr>
      <w:r w:rsidRPr="00E43A99">
        <w:rPr>
          <w:rFonts w:ascii="Rockwell" w:hAnsi="Rockwell"/>
          <w:sz w:val="20"/>
          <w:szCs w:val="20"/>
        </w:rPr>
        <w:t xml:space="preserve">We will also be mindful of the law and legal requirements, taking care not to condone or encourage illegal political activity, such as violence, FGM, criminal damage to property, hate crime, terrorism or the illegal use of drugs. </w:t>
      </w:r>
    </w:p>
    <w:p w14:paraId="4C83A6F2" w14:textId="77777777" w:rsidR="002F7B6A" w:rsidRPr="00E43A99" w:rsidRDefault="0060745F" w:rsidP="00AE4826">
      <w:pPr>
        <w:spacing w:after="98" w:line="259" w:lineRule="auto"/>
        <w:ind w:left="344" w:right="0" w:firstLine="0"/>
        <w:rPr>
          <w:rFonts w:ascii="Rockwell" w:hAnsi="Rockwell"/>
          <w:sz w:val="20"/>
          <w:szCs w:val="20"/>
        </w:rPr>
      </w:pPr>
      <w:r w:rsidRPr="00E43A99">
        <w:rPr>
          <w:rFonts w:ascii="Rockwell" w:hAnsi="Rockwell"/>
          <w:sz w:val="20"/>
          <w:szCs w:val="20"/>
        </w:rPr>
        <w:t xml:space="preserve"> </w:t>
      </w:r>
    </w:p>
    <w:p w14:paraId="71A87E55" w14:textId="30FB2C42" w:rsidR="002F7B6A" w:rsidRPr="00E43A99" w:rsidRDefault="002D671D" w:rsidP="00CA6210">
      <w:pPr>
        <w:pStyle w:val="Heading3"/>
        <w:rPr>
          <w:rFonts w:ascii="Rockwell" w:hAnsi="Rockwell"/>
          <w:sz w:val="20"/>
          <w:szCs w:val="20"/>
        </w:rPr>
      </w:pPr>
      <w:r w:rsidRPr="00E43A99">
        <w:rPr>
          <w:rFonts w:ascii="Rockwell" w:hAnsi="Rockwell"/>
          <w:sz w:val="20"/>
          <w:szCs w:val="20"/>
        </w:rPr>
        <w:t>6.2 Use</w:t>
      </w:r>
      <w:r w:rsidR="0060745F" w:rsidRPr="00E43A99">
        <w:rPr>
          <w:rFonts w:ascii="Rockwell" w:hAnsi="Rockwell"/>
          <w:sz w:val="20"/>
          <w:szCs w:val="20"/>
        </w:rPr>
        <w:t xml:space="preserve"> of resources </w:t>
      </w:r>
    </w:p>
    <w:p w14:paraId="68037CB6" w14:textId="77777777" w:rsidR="002F7B6A" w:rsidRPr="00E43A99" w:rsidRDefault="0060745F" w:rsidP="00CA6210">
      <w:pPr>
        <w:ind w:left="-3"/>
        <w:rPr>
          <w:rFonts w:ascii="Rockwell" w:hAnsi="Rockwell"/>
          <w:sz w:val="20"/>
          <w:szCs w:val="20"/>
        </w:rPr>
      </w:pPr>
      <w:r w:rsidRPr="00E43A99">
        <w:rPr>
          <w:rFonts w:ascii="Rockwell" w:hAnsi="Rockwell"/>
          <w:sz w:val="20"/>
          <w:szCs w:val="20"/>
        </w:rPr>
        <w:t xml:space="preserve">We </w:t>
      </w:r>
      <w:r w:rsidRPr="00E43A99">
        <w:rPr>
          <w:rFonts w:ascii="Rockwell" w:hAnsi="Rockwell"/>
          <w:b/>
          <w:sz w:val="20"/>
          <w:szCs w:val="20"/>
        </w:rPr>
        <w:t>will</w:t>
      </w:r>
      <w:r w:rsidRPr="00E43A99">
        <w:rPr>
          <w:rFonts w:ascii="Rockwell" w:hAnsi="Rockwell"/>
          <w:sz w:val="20"/>
          <w:szCs w:val="20"/>
        </w:rPr>
        <w:t xml:space="preserve"> consider whether any resources we plan to use: </w:t>
      </w:r>
    </w:p>
    <w:p w14:paraId="68D43971" w14:textId="77777777" w:rsidR="002F7B6A" w:rsidRPr="00E43A99" w:rsidRDefault="0060745F" w:rsidP="00CA6210">
      <w:pPr>
        <w:numPr>
          <w:ilvl w:val="0"/>
          <w:numId w:val="10"/>
        </w:numPr>
        <w:spacing w:after="22"/>
        <w:ind w:hanging="283"/>
        <w:rPr>
          <w:rFonts w:ascii="Rockwell" w:hAnsi="Rockwell"/>
          <w:sz w:val="20"/>
          <w:szCs w:val="20"/>
        </w:rPr>
      </w:pPr>
      <w:r w:rsidRPr="00E43A99">
        <w:rPr>
          <w:rFonts w:ascii="Rockwell" w:hAnsi="Rockwell"/>
          <w:sz w:val="20"/>
          <w:szCs w:val="20"/>
        </w:rPr>
        <w:t xml:space="preserve">Are aligned with the teaching requirements set out in the statutory </w:t>
      </w:r>
      <w:r w:rsidR="00CD0FA0" w:rsidRPr="00E43A99">
        <w:rPr>
          <w:rFonts w:ascii="Rockwell" w:hAnsi="Rockwell"/>
          <w:sz w:val="20"/>
          <w:szCs w:val="20"/>
        </w:rPr>
        <w:t>Relationships Education</w:t>
      </w:r>
      <w:r w:rsidRPr="00E43A99">
        <w:rPr>
          <w:rFonts w:ascii="Rockwell" w:hAnsi="Rockwell"/>
          <w:sz w:val="20"/>
          <w:szCs w:val="20"/>
        </w:rPr>
        <w:t xml:space="preserve"> guidance </w:t>
      </w:r>
    </w:p>
    <w:p w14:paraId="30AC9066" w14:textId="77777777" w:rsidR="002F7B6A" w:rsidRPr="00E43A99" w:rsidRDefault="0060745F" w:rsidP="00CA6210">
      <w:pPr>
        <w:numPr>
          <w:ilvl w:val="0"/>
          <w:numId w:val="10"/>
        </w:numPr>
        <w:spacing w:after="24"/>
        <w:ind w:hanging="283"/>
        <w:rPr>
          <w:rFonts w:ascii="Rockwell" w:hAnsi="Rockwell"/>
          <w:sz w:val="20"/>
          <w:szCs w:val="20"/>
        </w:rPr>
      </w:pPr>
      <w:r w:rsidRPr="00E43A99">
        <w:rPr>
          <w:rFonts w:ascii="Rockwell" w:hAnsi="Rockwell"/>
          <w:sz w:val="20"/>
          <w:szCs w:val="20"/>
        </w:rPr>
        <w:t xml:space="preserve">Would support pupils in applying their knowledge in different contexts and settings  </w:t>
      </w:r>
    </w:p>
    <w:p w14:paraId="672C658E" w14:textId="77777777" w:rsidR="002F7B6A" w:rsidRPr="00E43A99" w:rsidRDefault="0060745F" w:rsidP="00CA6210">
      <w:pPr>
        <w:numPr>
          <w:ilvl w:val="0"/>
          <w:numId w:val="10"/>
        </w:numPr>
        <w:spacing w:after="24"/>
        <w:ind w:hanging="283"/>
        <w:rPr>
          <w:rFonts w:ascii="Rockwell" w:hAnsi="Rockwell"/>
          <w:sz w:val="20"/>
          <w:szCs w:val="20"/>
        </w:rPr>
      </w:pPr>
      <w:r w:rsidRPr="00E43A99">
        <w:rPr>
          <w:rFonts w:ascii="Rockwell" w:hAnsi="Rockwell"/>
          <w:sz w:val="20"/>
          <w:szCs w:val="20"/>
        </w:rPr>
        <w:t xml:space="preserve">Are appropriate, given the age, developmental stage and background of our pupils  </w:t>
      </w:r>
    </w:p>
    <w:p w14:paraId="2D40E3E2" w14:textId="77777777" w:rsidR="002F7B6A" w:rsidRPr="00E43A99" w:rsidRDefault="0060745F" w:rsidP="00CA6210">
      <w:pPr>
        <w:numPr>
          <w:ilvl w:val="0"/>
          <w:numId w:val="10"/>
        </w:numPr>
        <w:spacing w:after="23"/>
        <w:ind w:hanging="283"/>
        <w:rPr>
          <w:rFonts w:ascii="Rockwell" w:hAnsi="Rockwell"/>
          <w:sz w:val="20"/>
          <w:szCs w:val="20"/>
        </w:rPr>
      </w:pPr>
      <w:r w:rsidRPr="00E43A99">
        <w:rPr>
          <w:rFonts w:ascii="Rockwell" w:hAnsi="Rockwell"/>
          <w:sz w:val="20"/>
          <w:szCs w:val="20"/>
        </w:rPr>
        <w:t xml:space="preserve">Are evidence-based and contain robust facts and statistics  </w:t>
      </w:r>
    </w:p>
    <w:p w14:paraId="2D733323" w14:textId="77777777" w:rsidR="002F7B6A" w:rsidRPr="00E43A99" w:rsidRDefault="0060745F" w:rsidP="00CA6210">
      <w:pPr>
        <w:numPr>
          <w:ilvl w:val="0"/>
          <w:numId w:val="10"/>
        </w:numPr>
        <w:spacing w:after="25"/>
        <w:ind w:hanging="283"/>
        <w:rPr>
          <w:rFonts w:ascii="Rockwell" w:hAnsi="Rockwell"/>
          <w:sz w:val="20"/>
          <w:szCs w:val="20"/>
        </w:rPr>
      </w:pPr>
      <w:r w:rsidRPr="00E43A99">
        <w:rPr>
          <w:rFonts w:ascii="Rockwell" w:hAnsi="Rockwell"/>
          <w:sz w:val="20"/>
          <w:szCs w:val="20"/>
        </w:rPr>
        <w:t xml:space="preserve">Fit into our curriculum plan  </w:t>
      </w:r>
    </w:p>
    <w:p w14:paraId="377D9DFB" w14:textId="77777777" w:rsidR="002F7B6A" w:rsidRPr="00E43A99" w:rsidRDefault="0060745F" w:rsidP="00CA6210">
      <w:pPr>
        <w:numPr>
          <w:ilvl w:val="0"/>
          <w:numId w:val="10"/>
        </w:numPr>
        <w:spacing w:after="22"/>
        <w:ind w:hanging="283"/>
        <w:rPr>
          <w:rFonts w:ascii="Rockwell" w:hAnsi="Rockwell"/>
          <w:sz w:val="20"/>
          <w:szCs w:val="20"/>
        </w:rPr>
      </w:pPr>
      <w:r w:rsidRPr="00E43A99">
        <w:rPr>
          <w:rFonts w:ascii="Rockwell" w:hAnsi="Rockwell"/>
          <w:sz w:val="20"/>
          <w:szCs w:val="20"/>
        </w:rPr>
        <w:t xml:space="preserve">Are from credible sources </w:t>
      </w:r>
    </w:p>
    <w:p w14:paraId="69227EF9" w14:textId="77777777" w:rsidR="002F7B6A" w:rsidRPr="00E43A99" w:rsidRDefault="0060745F" w:rsidP="00CA6210">
      <w:pPr>
        <w:numPr>
          <w:ilvl w:val="0"/>
          <w:numId w:val="10"/>
        </w:numPr>
        <w:spacing w:after="59"/>
        <w:ind w:hanging="283"/>
        <w:rPr>
          <w:rFonts w:ascii="Rockwell" w:hAnsi="Rockwell"/>
          <w:sz w:val="20"/>
          <w:szCs w:val="20"/>
        </w:rPr>
      </w:pPr>
      <w:r w:rsidRPr="00E43A99">
        <w:rPr>
          <w:rFonts w:ascii="Rockwell" w:hAnsi="Rockwell"/>
          <w:sz w:val="20"/>
          <w:szCs w:val="20"/>
        </w:rPr>
        <w:t xml:space="preserve">Are compatible with effective teaching approaches  </w:t>
      </w:r>
    </w:p>
    <w:p w14:paraId="6B6DF9A9" w14:textId="77777777" w:rsidR="002F7B6A" w:rsidRPr="00E43A99" w:rsidRDefault="0060745F" w:rsidP="00CA6210">
      <w:pPr>
        <w:numPr>
          <w:ilvl w:val="0"/>
          <w:numId w:val="10"/>
        </w:numPr>
        <w:spacing w:after="10"/>
        <w:ind w:hanging="283"/>
        <w:rPr>
          <w:rFonts w:ascii="Rockwell" w:hAnsi="Rockwell"/>
          <w:sz w:val="20"/>
          <w:szCs w:val="20"/>
        </w:rPr>
      </w:pPr>
      <w:r w:rsidRPr="00E43A99">
        <w:rPr>
          <w:rFonts w:ascii="Rockwell" w:hAnsi="Rockwell"/>
          <w:sz w:val="20"/>
          <w:szCs w:val="20"/>
        </w:rPr>
        <w:t xml:space="preserve">Are sensitive to pupils’ experiences and won’t provoke distress   </w:t>
      </w:r>
    </w:p>
    <w:p w14:paraId="750FB51D" w14:textId="77777777" w:rsidR="002F7B6A" w:rsidRPr="00E43A99" w:rsidRDefault="002F7B6A" w:rsidP="00CA6210">
      <w:pPr>
        <w:spacing w:after="191" w:line="259" w:lineRule="auto"/>
        <w:ind w:left="2" w:right="0" w:firstLine="0"/>
        <w:rPr>
          <w:rFonts w:ascii="Rockwell" w:hAnsi="Rockwell"/>
          <w:sz w:val="20"/>
          <w:szCs w:val="20"/>
        </w:rPr>
      </w:pPr>
    </w:p>
    <w:p w14:paraId="76A408F3" w14:textId="77777777" w:rsidR="002F7B6A" w:rsidRPr="00E43A99" w:rsidRDefault="0060745F" w:rsidP="00CA6210">
      <w:pPr>
        <w:pStyle w:val="Heading2"/>
        <w:spacing w:after="175"/>
        <w:ind w:left="-3"/>
        <w:rPr>
          <w:rFonts w:ascii="Rockwell" w:hAnsi="Rockwell"/>
          <w:sz w:val="20"/>
          <w:szCs w:val="20"/>
        </w:rPr>
      </w:pPr>
      <w:r w:rsidRPr="00E43A99">
        <w:rPr>
          <w:rFonts w:ascii="Rockwell" w:hAnsi="Rockwell"/>
          <w:sz w:val="20"/>
          <w:szCs w:val="20"/>
        </w:rPr>
        <w:t xml:space="preserve">7. Roles and responsibilities </w:t>
      </w:r>
    </w:p>
    <w:p w14:paraId="0DF85661" w14:textId="77777777" w:rsidR="002F7B6A" w:rsidRPr="00E43A99" w:rsidRDefault="0060745F" w:rsidP="00CA6210">
      <w:pPr>
        <w:pStyle w:val="Heading3"/>
        <w:spacing w:after="38"/>
        <w:ind w:left="-3"/>
        <w:rPr>
          <w:rFonts w:ascii="Rockwell" w:hAnsi="Rockwell"/>
          <w:sz w:val="20"/>
          <w:szCs w:val="20"/>
        </w:rPr>
      </w:pPr>
      <w:r w:rsidRPr="00E43A99">
        <w:rPr>
          <w:rFonts w:ascii="Rockwell" w:hAnsi="Rockwell"/>
          <w:sz w:val="20"/>
          <w:szCs w:val="20"/>
        </w:rPr>
        <w:t xml:space="preserve">7.1 The governing board </w:t>
      </w:r>
    </w:p>
    <w:p w14:paraId="0B1683B5" w14:textId="77777777" w:rsidR="002F7B6A" w:rsidRPr="00E43A99" w:rsidRDefault="0060745F" w:rsidP="00CA6210">
      <w:pPr>
        <w:spacing w:after="288"/>
        <w:ind w:left="-3"/>
        <w:rPr>
          <w:rFonts w:ascii="Rockwell" w:hAnsi="Rockwell"/>
          <w:sz w:val="20"/>
          <w:szCs w:val="20"/>
        </w:rPr>
      </w:pPr>
      <w:r w:rsidRPr="00E43A99">
        <w:rPr>
          <w:rFonts w:ascii="Rockwell" w:hAnsi="Rockwell"/>
          <w:sz w:val="20"/>
          <w:szCs w:val="20"/>
        </w:rPr>
        <w:t xml:space="preserve">The governing board will approve the </w:t>
      </w:r>
      <w:r w:rsidR="00CD0FA0" w:rsidRPr="00E43A99">
        <w:rPr>
          <w:rFonts w:ascii="Rockwell" w:hAnsi="Rockwell"/>
          <w:sz w:val="20"/>
          <w:szCs w:val="20"/>
        </w:rPr>
        <w:t>Relationships Education</w:t>
      </w:r>
      <w:r w:rsidRPr="00E43A99">
        <w:rPr>
          <w:rFonts w:ascii="Rockwell" w:hAnsi="Rockwell"/>
          <w:sz w:val="20"/>
          <w:szCs w:val="20"/>
        </w:rPr>
        <w:t xml:space="preserve"> </w:t>
      </w:r>
      <w:r w:rsidR="008868D3" w:rsidRPr="00E43A99">
        <w:rPr>
          <w:rFonts w:ascii="Rockwell" w:hAnsi="Rockwell"/>
          <w:sz w:val="20"/>
          <w:szCs w:val="20"/>
        </w:rPr>
        <w:t>P</w:t>
      </w:r>
      <w:r w:rsidRPr="00E43A99">
        <w:rPr>
          <w:rFonts w:ascii="Rockwell" w:hAnsi="Rockwell"/>
          <w:sz w:val="20"/>
          <w:szCs w:val="20"/>
        </w:rPr>
        <w:t xml:space="preserve">olicy and hold the </w:t>
      </w:r>
      <w:r w:rsidR="008868D3" w:rsidRPr="00E43A99">
        <w:rPr>
          <w:rFonts w:ascii="Rockwell" w:hAnsi="Rockwell"/>
          <w:sz w:val="20"/>
          <w:szCs w:val="20"/>
        </w:rPr>
        <w:t>H</w:t>
      </w:r>
      <w:r w:rsidRPr="00E43A99">
        <w:rPr>
          <w:rFonts w:ascii="Rockwell" w:hAnsi="Rockwell"/>
          <w:sz w:val="20"/>
          <w:szCs w:val="20"/>
        </w:rPr>
        <w:t xml:space="preserve">eadteacher to account for its implementation. </w:t>
      </w:r>
    </w:p>
    <w:p w14:paraId="79C780A1" w14:textId="77777777" w:rsidR="002F7B6A" w:rsidRPr="00E43A99" w:rsidRDefault="0060745F" w:rsidP="00CA6210">
      <w:pPr>
        <w:pStyle w:val="Heading3"/>
        <w:spacing w:after="38"/>
        <w:ind w:left="-3"/>
        <w:rPr>
          <w:rFonts w:ascii="Rockwell" w:hAnsi="Rockwell"/>
          <w:sz w:val="20"/>
          <w:szCs w:val="20"/>
        </w:rPr>
      </w:pPr>
      <w:r w:rsidRPr="00E43A99">
        <w:rPr>
          <w:rFonts w:ascii="Rockwell" w:hAnsi="Rockwell"/>
          <w:sz w:val="20"/>
          <w:szCs w:val="20"/>
        </w:rPr>
        <w:t xml:space="preserve">7.2 The headteacher </w:t>
      </w:r>
    </w:p>
    <w:p w14:paraId="759EA46F" w14:textId="77777777" w:rsidR="002F7B6A" w:rsidRPr="00E43A99" w:rsidRDefault="0060745F" w:rsidP="00CA6210">
      <w:pPr>
        <w:spacing w:after="288"/>
        <w:ind w:left="-3"/>
        <w:rPr>
          <w:rFonts w:ascii="Rockwell" w:hAnsi="Rockwell"/>
          <w:sz w:val="20"/>
          <w:szCs w:val="20"/>
        </w:rPr>
      </w:pPr>
      <w:r w:rsidRPr="00E43A99">
        <w:rPr>
          <w:rFonts w:ascii="Rockwell" w:hAnsi="Rockwell"/>
          <w:sz w:val="20"/>
          <w:szCs w:val="20"/>
        </w:rPr>
        <w:t xml:space="preserve">The </w:t>
      </w:r>
      <w:r w:rsidR="00197AB4" w:rsidRPr="00E43A99">
        <w:rPr>
          <w:rFonts w:ascii="Rockwell" w:hAnsi="Rockwell"/>
          <w:sz w:val="20"/>
          <w:szCs w:val="20"/>
        </w:rPr>
        <w:t>H</w:t>
      </w:r>
      <w:r w:rsidRPr="00E43A99">
        <w:rPr>
          <w:rFonts w:ascii="Rockwell" w:hAnsi="Rockwell"/>
          <w:sz w:val="20"/>
          <w:szCs w:val="20"/>
        </w:rPr>
        <w:t xml:space="preserve">eadteacher is responsible for ensuring that </w:t>
      </w:r>
      <w:r w:rsidR="00CD0FA0" w:rsidRPr="00E43A99">
        <w:rPr>
          <w:rFonts w:ascii="Rockwell" w:hAnsi="Rockwell"/>
          <w:sz w:val="20"/>
          <w:szCs w:val="20"/>
        </w:rPr>
        <w:t>Relationships Education</w:t>
      </w:r>
      <w:r w:rsidR="009E01E5" w:rsidRPr="00E43A99">
        <w:rPr>
          <w:rFonts w:ascii="Rockwell" w:hAnsi="Rockwell"/>
          <w:sz w:val="20"/>
          <w:szCs w:val="20"/>
        </w:rPr>
        <w:t xml:space="preserve"> </w:t>
      </w:r>
      <w:r w:rsidRPr="00E43A99">
        <w:rPr>
          <w:rFonts w:ascii="Rockwell" w:hAnsi="Rockwell"/>
          <w:sz w:val="20"/>
          <w:szCs w:val="20"/>
        </w:rPr>
        <w:t xml:space="preserve">is taught consistently across the school, and for managing requests to withdraw pupils from non-science components of </w:t>
      </w:r>
      <w:r w:rsidR="00CD0FA0" w:rsidRPr="00E43A99">
        <w:rPr>
          <w:rFonts w:ascii="Rockwell" w:hAnsi="Rockwell"/>
          <w:sz w:val="20"/>
          <w:szCs w:val="20"/>
        </w:rPr>
        <w:t>Relationships Education</w:t>
      </w:r>
      <w:r w:rsidRPr="00E43A99">
        <w:rPr>
          <w:rFonts w:ascii="Rockwell" w:hAnsi="Rockwell"/>
          <w:sz w:val="20"/>
          <w:szCs w:val="20"/>
        </w:rPr>
        <w:t xml:space="preserve"> (see section 8). </w:t>
      </w:r>
    </w:p>
    <w:p w14:paraId="62173194" w14:textId="77777777" w:rsidR="002F7B6A" w:rsidRPr="00E43A99" w:rsidRDefault="0060745F" w:rsidP="00CA6210">
      <w:pPr>
        <w:pStyle w:val="Heading3"/>
        <w:spacing w:after="38"/>
        <w:ind w:left="-3"/>
        <w:rPr>
          <w:rFonts w:ascii="Rockwell" w:hAnsi="Rockwell"/>
          <w:sz w:val="20"/>
          <w:szCs w:val="20"/>
        </w:rPr>
      </w:pPr>
      <w:r w:rsidRPr="00E43A99">
        <w:rPr>
          <w:rFonts w:ascii="Rockwell" w:hAnsi="Rockwell"/>
          <w:sz w:val="20"/>
          <w:szCs w:val="20"/>
        </w:rPr>
        <w:t xml:space="preserve">7.3 Staff </w:t>
      </w:r>
    </w:p>
    <w:p w14:paraId="2ED5F354" w14:textId="77777777" w:rsidR="002F7B6A" w:rsidRPr="00E43A99" w:rsidRDefault="0060745F" w:rsidP="00CA6210">
      <w:pPr>
        <w:ind w:left="-3"/>
        <w:rPr>
          <w:rFonts w:ascii="Rockwell" w:hAnsi="Rockwell"/>
          <w:sz w:val="20"/>
          <w:szCs w:val="20"/>
        </w:rPr>
      </w:pPr>
      <w:r w:rsidRPr="00E43A99">
        <w:rPr>
          <w:rFonts w:ascii="Rockwell" w:hAnsi="Rockwell"/>
          <w:sz w:val="20"/>
          <w:szCs w:val="20"/>
        </w:rPr>
        <w:t xml:space="preserve">Staff are responsible for: </w:t>
      </w:r>
    </w:p>
    <w:p w14:paraId="60E49AF5" w14:textId="77777777" w:rsidR="002F7B6A" w:rsidRPr="00E43A99" w:rsidRDefault="0060745F" w:rsidP="00CA6210">
      <w:pPr>
        <w:numPr>
          <w:ilvl w:val="0"/>
          <w:numId w:val="11"/>
        </w:numPr>
        <w:spacing w:after="50"/>
        <w:ind w:hanging="283"/>
        <w:rPr>
          <w:rFonts w:ascii="Rockwell" w:hAnsi="Rockwell"/>
          <w:sz w:val="20"/>
          <w:szCs w:val="20"/>
        </w:rPr>
      </w:pPr>
      <w:r w:rsidRPr="00E43A99">
        <w:rPr>
          <w:rFonts w:ascii="Rockwell" w:hAnsi="Rockwell"/>
          <w:sz w:val="20"/>
          <w:szCs w:val="20"/>
        </w:rPr>
        <w:t xml:space="preserve">Delivering </w:t>
      </w:r>
      <w:r w:rsidR="00CD0FA0" w:rsidRPr="00E43A99">
        <w:rPr>
          <w:rFonts w:ascii="Rockwell" w:hAnsi="Rockwell"/>
          <w:sz w:val="20"/>
          <w:szCs w:val="20"/>
        </w:rPr>
        <w:t>Relationships Education</w:t>
      </w:r>
      <w:r w:rsidRPr="00E43A99">
        <w:rPr>
          <w:rFonts w:ascii="Rockwell" w:hAnsi="Rockwell"/>
          <w:sz w:val="20"/>
          <w:szCs w:val="20"/>
        </w:rPr>
        <w:t xml:space="preserve"> in a sensitive way </w:t>
      </w:r>
    </w:p>
    <w:p w14:paraId="3D1980BF" w14:textId="77777777" w:rsidR="002F7B6A" w:rsidRPr="00E43A99" w:rsidRDefault="0060745F" w:rsidP="00CA6210">
      <w:pPr>
        <w:numPr>
          <w:ilvl w:val="0"/>
          <w:numId w:val="11"/>
        </w:numPr>
        <w:spacing w:after="47"/>
        <w:ind w:hanging="283"/>
        <w:rPr>
          <w:rFonts w:ascii="Rockwell" w:hAnsi="Rockwell"/>
          <w:sz w:val="20"/>
          <w:szCs w:val="20"/>
        </w:rPr>
      </w:pPr>
      <w:r w:rsidRPr="00E43A99">
        <w:rPr>
          <w:rFonts w:ascii="Rockwell" w:hAnsi="Rockwell"/>
          <w:sz w:val="20"/>
          <w:szCs w:val="20"/>
        </w:rPr>
        <w:t xml:space="preserve">Modelling positive attitudes </w:t>
      </w:r>
      <w:r w:rsidR="001F20D7" w:rsidRPr="00E43A99">
        <w:rPr>
          <w:rFonts w:ascii="Rockwell" w:hAnsi="Rockwell"/>
          <w:sz w:val="20"/>
          <w:szCs w:val="20"/>
        </w:rPr>
        <w:t xml:space="preserve">to </w:t>
      </w:r>
      <w:r w:rsidR="00CD0FA0" w:rsidRPr="00E43A99">
        <w:rPr>
          <w:rFonts w:ascii="Rockwell" w:hAnsi="Rockwell"/>
          <w:sz w:val="20"/>
          <w:szCs w:val="20"/>
        </w:rPr>
        <w:t>Relationships Education</w:t>
      </w:r>
      <w:r w:rsidRPr="00E43A99">
        <w:rPr>
          <w:rFonts w:ascii="Rockwell" w:hAnsi="Rockwell"/>
          <w:sz w:val="20"/>
          <w:szCs w:val="20"/>
        </w:rPr>
        <w:t xml:space="preserve"> </w:t>
      </w:r>
    </w:p>
    <w:p w14:paraId="166CEDC4" w14:textId="77777777" w:rsidR="002F7B6A" w:rsidRPr="00E43A99" w:rsidRDefault="0060745F" w:rsidP="00CA6210">
      <w:pPr>
        <w:numPr>
          <w:ilvl w:val="0"/>
          <w:numId w:val="11"/>
        </w:numPr>
        <w:spacing w:after="47"/>
        <w:ind w:hanging="283"/>
        <w:rPr>
          <w:rFonts w:ascii="Rockwell" w:hAnsi="Rockwell"/>
          <w:sz w:val="20"/>
          <w:szCs w:val="20"/>
        </w:rPr>
      </w:pPr>
      <w:r w:rsidRPr="00E43A99">
        <w:rPr>
          <w:rFonts w:ascii="Rockwell" w:hAnsi="Rockwell"/>
          <w:sz w:val="20"/>
          <w:szCs w:val="20"/>
        </w:rPr>
        <w:t xml:space="preserve">Monitoring progress </w:t>
      </w:r>
    </w:p>
    <w:p w14:paraId="6BEA2B87" w14:textId="77777777" w:rsidR="002F7B6A" w:rsidRPr="00E43A99" w:rsidRDefault="0060745F" w:rsidP="00CA6210">
      <w:pPr>
        <w:numPr>
          <w:ilvl w:val="0"/>
          <w:numId w:val="11"/>
        </w:numPr>
        <w:spacing w:after="50"/>
        <w:ind w:hanging="283"/>
        <w:rPr>
          <w:rFonts w:ascii="Rockwell" w:hAnsi="Rockwell"/>
          <w:sz w:val="20"/>
          <w:szCs w:val="20"/>
        </w:rPr>
      </w:pPr>
      <w:r w:rsidRPr="00E43A99">
        <w:rPr>
          <w:rFonts w:ascii="Rockwell" w:hAnsi="Rockwell"/>
          <w:sz w:val="20"/>
          <w:szCs w:val="20"/>
        </w:rPr>
        <w:t xml:space="preserve">Responding to the needs of individual pupils </w:t>
      </w:r>
    </w:p>
    <w:p w14:paraId="1194C425" w14:textId="77777777" w:rsidR="002F7B6A" w:rsidRPr="00E43A99" w:rsidRDefault="0060745F" w:rsidP="00CA6210">
      <w:pPr>
        <w:numPr>
          <w:ilvl w:val="0"/>
          <w:numId w:val="11"/>
        </w:numPr>
        <w:spacing w:after="53"/>
        <w:ind w:hanging="283"/>
        <w:rPr>
          <w:rFonts w:ascii="Rockwell" w:hAnsi="Rockwell"/>
          <w:sz w:val="20"/>
          <w:szCs w:val="20"/>
        </w:rPr>
      </w:pPr>
      <w:r w:rsidRPr="00E43A99">
        <w:rPr>
          <w:rFonts w:ascii="Rockwell" w:hAnsi="Rockwell"/>
          <w:sz w:val="20"/>
          <w:szCs w:val="20"/>
        </w:rPr>
        <w:t xml:space="preserve">Responding appropriately to pupils whose parents wish them to be withdrawn from the nonscience components of </w:t>
      </w:r>
      <w:r w:rsidR="00CD0FA0" w:rsidRPr="00E43A99">
        <w:rPr>
          <w:rFonts w:ascii="Rockwell" w:hAnsi="Rockwell"/>
          <w:sz w:val="20"/>
          <w:szCs w:val="20"/>
        </w:rPr>
        <w:t>Relationships Education</w:t>
      </w:r>
    </w:p>
    <w:p w14:paraId="13357AB6" w14:textId="77777777" w:rsidR="001F20D7" w:rsidRPr="00E43A99" w:rsidRDefault="001F20D7" w:rsidP="001F20D7">
      <w:pPr>
        <w:spacing w:after="53"/>
        <w:ind w:left="569" w:firstLine="0"/>
        <w:rPr>
          <w:rFonts w:ascii="Rockwell" w:hAnsi="Rockwell"/>
          <w:sz w:val="20"/>
          <w:szCs w:val="20"/>
        </w:rPr>
      </w:pPr>
    </w:p>
    <w:p w14:paraId="05B16599" w14:textId="77777777" w:rsidR="002F7B6A" w:rsidRPr="00E43A99" w:rsidRDefault="0060745F" w:rsidP="00CA6210">
      <w:pPr>
        <w:ind w:left="-3"/>
        <w:rPr>
          <w:rFonts w:ascii="Rockwell" w:hAnsi="Rockwell"/>
          <w:sz w:val="20"/>
          <w:szCs w:val="20"/>
        </w:rPr>
      </w:pPr>
      <w:r w:rsidRPr="00E43A99">
        <w:rPr>
          <w:rFonts w:ascii="Rockwell" w:hAnsi="Rockwell"/>
          <w:sz w:val="20"/>
          <w:szCs w:val="20"/>
        </w:rPr>
        <w:t xml:space="preserve">Staff do not have the right to opt out of teaching </w:t>
      </w:r>
      <w:r w:rsidR="00CD0FA0" w:rsidRPr="00E43A99">
        <w:rPr>
          <w:rFonts w:ascii="Rockwell" w:hAnsi="Rockwell"/>
          <w:sz w:val="20"/>
          <w:szCs w:val="20"/>
        </w:rPr>
        <w:t>Relationships Education</w:t>
      </w:r>
      <w:r w:rsidRPr="00E43A99">
        <w:rPr>
          <w:rFonts w:ascii="Rockwell" w:hAnsi="Rockwell"/>
          <w:sz w:val="20"/>
          <w:szCs w:val="20"/>
        </w:rPr>
        <w:t xml:space="preserve">. Staff who have concerns about teaching </w:t>
      </w:r>
      <w:r w:rsidR="00CD0FA0" w:rsidRPr="00E43A99">
        <w:rPr>
          <w:rFonts w:ascii="Rockwell" w:hAnsi="Rockwell"/>
          <w:sz w:val="20"/>
          <w:szCs w:val="20"/>
        </w:rPr>
        <w:t>Relationships Education</w:t>
      </w:r>
      <w:r w:rsidR="001F20D7" w:rsidRPr="00E43A99">
        <w:rPr>
          <w:rFonts w:ascii="Rockwell" w:hAnsi="Rockwell"/>
          <w:sz w:val="20"/>
          <w:szCs w:val="20"/>
        </w:rPr>
        <w:t xml:space="preserve"> </w:t>
      </w:r>
      <w:r w:rsidRPr="00E43A99">
        <w:rPr>
          <w:rFonts w:ascii="Rockwell" w:hAnsi="Rockwell"/>
          <w:sz w:val="20"/>
          <w:szCs w:val="20"/>
        </w:rPr>
        <w:t xml:space="preserve">are encouraged to discuss this with the </w:t>
      </w:r>
      <w:r w:rsidR="001C0C32" w:rsidRPr="00E43A99">
        <w:rPr>
          <w:rFonts w:ascii="Rockwell" w:hAnsi="Rockwell"/>
          <w:sz w:val="20"/>
          <w:szCs w:val="20"/>
        </w:rPr>
        <w:t>H</w:t>
      </w:r>
      <w:r w:rsidRPr="00E43A99">
        <w:rPr>
          <w:rFonts w:ascii="Rockwell" w:hAnsi="Rockwell"/>
          <w:sz w:val="20"/>
          <w:szCs w:val="20"/>
        </w:rPr>
        <w:t xml:space="preserve">eadteacher. </w:t>
      </w:r>
    </w:p>
    <w:p w14:paraId="01934B05" w14:textId="77777777" w:rsidR="002F7B6A" w:rsidRPr="00E43A99" w:rsidRDefault="0060745F" w:rsidP="00AE4826">
      <w:pPr>
        <w:ind w:left="-3"/>
        <w:rPr>
          <w:rFonts w:ascii="Rockwell" w:hAnsi="Rockwell"/>
          <w:sz w:val="20"/>
          <w:szCs w:val="20"/>
        </w:rPr>
      </w:pPr>
      <w:r w:rsidRPr="00E43A99">
        <w:rPr>
          <w:rFonts w:ascii="Rockwell" w:hAnsi="Rockwell"/>
          <w:sz w:val="20"/>
          <w:szCs w:val="20"/>
        </w:rPr>
        <w:t xml:space="preserve">All class teachers are responsible for teaching </w:t>
      </w:r>
      <w:r w:rsidR="00CD0FA0" w:rsidRPr="00E43A99">
        <w:rPr>
          <w:rFonts w:ascii="Rockwell" w:hAnsi="Rockwell"/>
          <w:sz w:val="20"/>
          <w:szCs w:val="20"/>
        </w:rPr>
        <w:t>Relationships Education</w:t>
      </w:r>
      <w:r w:rsidR="001F20D7" w:rsidRPr="00E43A99">
        <w:rPr>
          <w:rFonts w:ascii="Rockwell" w:hAnsi="Rockwell"/>
          <w:sz w:val="20"/>
          <w:szCs w:val="20"/>
        </w:rPr>
        <w:t xml:space="preserve"> at The Livity School</w:t>
      </w:r>
      <w:r w:rsidRPr="00E43A99">
        <w:rPr>
          <w:rFonts w:ascii="Rockwell" w:hAnsi="Rockwell"/>
          <w:sz w:val="20"/>
          <w:szCs w:val="20"/>
        </w:rPr>
        <w:t xml:space="preserve">. </w:t>
      </w:r>
    </w:p>
    <w:p w14:paraId="0AB1A748" w14:textId="77777777" w:rsidR="002F7B6A" w:rsidRPr="00E43A99" w:rsidRDefault="0060745F" w:rsidP="00CA6210">
      <w:pPr>
        <w:spacing w:after="0" w:line="259" w:lineRule="auto"/>
        <w:ind w:left="2" w:right="0" w:firstLine="0"/>
        <w:rPr>
          <w:rFonts w:ascii="Rockwell" w:hAnsi="Rockwell"/>
          <w:sz w:val="20"/>
          <w:szCs w:val="20"/>
        </w:rPr>
      </w:pPr>
      <w:r w:rsidRPr="00E43A99">
        <w:rPr>
          <w:rFonts w:ascii="Rockwell" w:hAnsi="Rockwell"/>
          <w:sz w:val="20"/>
          <w:szCs w:val="20"/>
        </w:rPr>
        <w:t xml:space="preserve"> </w:t>
      </w:r>
    </w:p>
    <w:p w14:paraId="5C6B2BEE" w14:textId="77777777" w:rsidR="002F7B6A" w:rsidRPr="00E43A99" w:rsidRDefault="0060745F" w:rsidP="00CA6210">
      <w:pPr>
        <w:pStyle w:val="Heading2"/>
        <w:ind w:left="-3"/>
        <w:rPr>
          <w:rFonts w:ascii="Rockwell" w:hAnsi="Rockwell"/>
          <w:sz w:val="20"/>
          <w:szCs w:val="20"/>
        </w:rPr>
      </w:pPr>
      <w:r w:rsidRPr="00E43A99">
        <w:rPr>
          <w:rFonts w:ascii="Rockwell" w:hAnsi="Rockwell"/>
          <w:sz w:val="20"/>
          <w:szCs w:val="20"/>
        </w:rPr>
        <w:t xml:space="preserve">8. Parents’ right to withdraw  </w:t>
      </w:r>
    </w:p>
    <w:p w14:paraId="16812656" w14:textId="77777777" w:rsidR="002F7B6A" w:rsidRPr="00E43A99" w:rsidRDefault="0060745F" w:rsidP="00CA6210">
      <w:pPr>
        <w:ind w:left="-3"/>
        <w:rPr>
          <w:rFonts w:ascii="Rockwell" w:hAnsi="Rockwell"/>
          <w:sz w:val="20"/>
          <w:szCs w:val="20"/>
        </w:rPr>
      </w:pPr>
      <w:r w:rsidRPr="00E43A99">
        <w:rPr>
          <w:rFonts w:ascii="Rockwell" w:hAnsi="Rockwell"/>
          <w:sz w:val="20"/>
          <w:szCs w:val="20"/>
        </w:rPr>
        <w:t xml:space="preserve">Parents have the right to withdraw their children from the components of </w:t>
      </w:r>
      <w:r w:rsidR="00CD0FA0" w:rsidRPr="00E43A99">
        <w:rPr>
          <w:rFonts w:ascii="Rockwell" w:hAnsi="Rockwell"/>
          <w:sz w:val="20"/>
          <w:szCs w:val="20"/>
        </w:rPr>
        <w:t>Relationships Education</w:t>
      </w:r>
      <w:r w:rsidR="001F20D7" w:rsidRPr="00E43A99">
        <w:rPr>
          <w:rFonts w:ascii="Rockwell" w:hAnsi="Rockwell"/>
          <w:sz w:val="20"/>
          <w:szCs w:val="20"/>
        </w:rPr>
        <w:t xml:space="preserve"> at primary school.</w:t>
      </w:r>
    </w:p>
    <w:p w14:paraId="73A87D5E" w14:textId="77777777" w:rsidR="002F7B6A" w:rsidRPr="00E43A99" w:rsidRDefault="0060745F" w:rsidP="00CA6210">
      <w:pPr>
        <w:spacing w:after="143"/>
        <w:ind w:left="-3"/>
        <w:rPr>
          <w:rFonts w:ascii="Rockwell" w:hAnsi="Rockwell"/>
          <w:sz w:val="20"/>
          <w:szCs w:val="20"/>
        </w:rPr>
      </w:pPr>
      <w:r w:rsidRPr="00E43A99">
        <w:rPr>
          <w:rFonts w:ascii="Rockwell" w:hAnsi="Rockwell"/>
          <w:sz w:val="20"/>
          <w:szCs w:val="20"/>
        </w:rPr>
        <w:lastRenderedPageBreak/>
        <w:t>Requests for withdrawal should be put in writing using the form found in Appendix 2 of this policy and sent to admin@</w:t>
      </w:r>
      <w:r w:rsidR="001F20D7" w:rsidRPr="00E43A99">
        <w:rPr>
          <w:rFonts w:ascii="Rockwell" w:hAnsi="Rockwell"/>
          <w:sz w:val="20"/>
          <w:szCs w:val="20"/>
        </w:rPr>
        <w:t>thelivity.lambeth</w:t>
      </w:r>
      <w:r w:rsidRPr="00E43A99">
        <w:rPr>
          <w:rFonts w:ascii="Rockwell" w:hAnsi="Rockwell"/>
          <w:sz w:val="20"/>
          <w:szCs w:val="20"/>
        </w:rPr>
        <w:t xml:space="preserve">.sch.uk addressed to the </w:t>
      </w:r>
      <w:r w:rsidR="001A7236" w:rsidRPr="00E43A99">
        <w:rPr>
          <w:rFonts w:ascii="Rockwell" w:hAnsi="Rockwell"/>
          <w:sz w:val="20"/>
          <w:szCs w:val="20"/>
        </w:rPr>
        <w:t>H</w:t>
      </w:r>
      <w:r w:rsidRPr="00E43A99">
        <w:rPr>
          <w:rFonts w:ascii="Rockwell" w:hAnsi="Rockwell"/>
          <w:sz w:val="20"/>
          <w:szCs w:val="20"/>
        </w:rPr>
        <w:t>eadteacher. A meeting will be arranged with the parents</w:t>
      </w:r>
      <w:r w:rsidR="001F20D7" w:rsidRPr="00E43A99">
        <w:rPr>
          <w:rFonts w:ascii="Rockwell" w:hAnsi="Rockwell"/>
          <w:sz w:val="20"/>
          <w:szCs w:val="20"/>
        </w:rPr>
        <w:t xml:space="preserve"> and </w:t>
      </w:r>
      <w:r w:rsidRPr="00E43A99">
        <w:rPr>
          <w:rFonts w:ascii="Rockwell" w:hAnsi="Rockwell"/>
          <w:sz w:val="20"/>
          <w:szCs w:val="20"/>
        </w:rPr>
        <w:t xml:space="preserve">a member of SLT to discuss which components of </w:t>
      </w:r>
      <w:r w:rsidR="00CD0FA0" w:rsidRPr="00E43A99">
        <w:rPr>
          <w:rFonts w:ascii="Rockwell" w:hAnsi="Rockwell"/>
          <w:sz w:val="20"/>
          <w:szCs w:val="20"/>
        </w:rPr>
        <w:t>Relationships Education</w:t>
      </w:r>
      <w:r w:rsidR="001F20D7" w:rsidRPr="00E43A99">
        <w:rPr>
          <w:rFonts w:ascii="Rockwell" w:hAnsi="Rockwell"/>
          <w:sz w:val="20"/>
          <w:szCs w:val="20"/>
        </w:rPr>
        <w:t xml:space="preserve"> </w:t>
      </w:r>
      <w:r w:rsidRPr="00E43A99">
        <w:rPr>
          <w:rFonts w:ascii="Rockwell" w:hAnsi="Rockwell"/>
          <w:sz w:val="20"/>
          <w:szCs w:val="20"/>
        </w:rPr>
        <w:t xml:space="preserve">the parent wishes their child to be withdrawn from. </w:t>
      </w:r>
    </w:p>
    <w:p w14:paraId="21DE6DF8" w14:textId="77777777" w:rsidR="002F7B6A" w:rsidRPr="00E43A99" w:rsidRDefault="0060745F" w:rsidP="00CA6210">
      <w:pPr>
        <w:ind w:left="-3"/>
        <w:rPr>
          <w:rFonts w:ascii="Rockwell" w:hAnsi="Rockwell"/>
          <w:sz w:val="20"/>
          <w:szCs w:val="20"/>
        </w:rPr>
      </w:pPr>
      <w:r w:rsidRPr="00E43A99">
        <w:rPr>
          <w:rFonts w:ascii="Rockwell" w:hAnsi="Rockwell"/>
          <w:sz w:val="20"/>
          <w:szCs w:val="20"/>
        </w:rPr>
        <w:t>A copy of withdrawal requests will be placed in the pupil’s educational record. The</w:t>
      </w:r>
      <w:r w:rsidR="001F20D7" w:rsidRPr="00E43A99">
        <w:rPr>
          <w:rFonts w:ascii="Rockwell" w:hAnsi="Rockwell"/>
          <w:sz w:val="20"/>
          <w:szCs w:val="20"/>
        </w:rPr>
        <w:t xml:space="preserve"> </w:t>
      </w:r>
      <w:r w:rsidR="001A7236" w:rsidRPr="00E43A99">
        <w:rPr>
          <w:rFonts w:ascii="Rockwell" w:hAnsi="Rockwell"/>
          <w:sz w:val="20"/>
          <w:szCs w:val="20"/>
        </w:rPr>
        <w:t>H</w:t>
      </w:r>
      <w:r w:rsidRPr="00E43A99">
        <w:rPr>
          <w:rFonts w:ascii="Rockwell" w:hAnsi="Rockwell"/>
          <w:sz w:val="20"/>
          <w:szCs w:val="20"/>
        </w:rPr>
        <w:t xml:space="preserve">eadteacher will seek to meet with parents to discuss the request and take appropriate action. There may be exceptional circumstances where the </w:t>
      </w:r>
      <w:r w:rsidR="001A7236" w:rsidRPr="00E43A99">
        <w:rPr>
          <w:rFonts w:ascii="Rockwell" w:hAnsi="Rockwell"/>
          <w:sz w:val="20"/>
          <w:szCs w:val="20"/>
        </w:rPr>
        <w:t>H</w:t>
      </w:r>
      <w:r w:rsidRPr="00E43A99">
        <w:rPr>
          <w:rFonts w:ascii="Rockwell" w:hAnsi="Rockwell"/>
          <w:sz w:val="20"/>
          <w:szCs w:val="20"/>
        </w:rPr>
        <w:t xml:space="preserve">eadteacher may want to take a pupil’s specific needs arising from their SEND into account when making this decision. Home liaison support will, always be offered to parents as part of this process. </w:t>
      </w:r>
      <w:r w:rsidRPr="00E43A99">
        <w:rPr>
          <w:rFonts w:ascii="Rockwell" w:hAnsi="Rockwell"/>
          <w:i/>
          <w:sz w:val="20"/>
          <w:szCs w:val="20"/>
        </w:rPr>
        <w:t xml:space="preserve"> </w:t>
      </w:r>
    </w:p>
    <w:p w14:paraId="6D2D8F71" w14:textId="77777777" w:rsidR="002F7B6A" w:rsidRPr="00E43A99" w:rsidRDefault="0060745F" w:rsidP="001F20D7">
      <w:pPr>
        <w:spacing w:after="201"/>
        <w:ind w:left="-3"/>
        <w:rPr>
          <w:rFonts w:ascii="Rockwell" w:hAnsi="Rockwell"/>
          <w:sz w:val="20"/>
          <w:szCs w:val="20"/>
        </w:rPr>
      </w:pPr>
      <w:r w:rsidRPr="00E43A99">
        <w:rPr>
          <w:rFonts w:ascii="Rockwell" w:hAnsi="Rockwell"/>
          <w:sz w:val="20"/>
          <w:szCs w:val="20"/>
        </w:rPr>
        <w:t xml:space="preserve">Alternative schoolwork will be given to pupils who are withdrawn from some aspects of </w:t>
      </w:r>
      <w:r w:rsidR="00CD0FA0" w:rsidRPr="00E43A99">
        <w:rPr>
          <w:rFonts w:ascii="Rockwell" w:hAnsi="Rockwell"/>
          <w:sz w:val="20"/>
          <w:szCs w:val="20"/>
        </w:rPr>
        <w:t>Relationships Education</w:t>
      </w:r>
      <w:r w:rsidR="001F20D7" w:rsidRPr="00E43A99">
        <w:rPr>
          <w:rFonts w:ascii="Rockwell" w:hAnsi="Rockwell"/>
          <w:sz w:val="20"/>
          <w:szCs w:val="20"/>
        </w:rPr>
        <w:t>.</w:t>
      </w:r>
      <w:r w:rsidRPr="00E43A99">
        <w:rPr>
          <w:rFonts w:ascii="Rockwell" w:hAnsi="Rockwell"/>
          <w:b/>
          <w:sz w:val="20"/>
          <w:szCs w:val="20"/>
        </w:rPr>
        <w:t xml:space="preserve"> </w:t>
      </w:r>
    </w:p>
    <w:p w14:paraId="07E4E5C7" w14:textId="77777777" w:rsidR="002F7B6A" w:rsidRPr="00E43A99" w:rsidRDefault="0060745F" w:rsidP="00CA6210">
      <w:pPr>
        <w:pStyle w:val="Heading2"/>
        <w:ind w:left="-3"/>
        <w:rPr>
          <w:rFonts w:ascii="Rockwell" w:hAnsi="Rockwell"/>
          <w:sz w:val="20"/>
          <w:szCs w:val="20"/>
        </w:rPr>
      </w:pPr>
      <w:r w:rsidRPr="00E43A99">
        <w:rPr>
          <w:rFonts w:ascii="Rockwell" w:hAnsi="Rockwell"/>
          <w:sz w:val="20"/>
          <w:szCs w:val="20"/>
        </w:rPr>
        <w:t xml:space="preserve">9. Training </w:t>
      </w:r>
    </w:p>
    <w:p w14:paraId="734FC35B" w14:textId="77777777" w:rsidR="002F7B6A" w:rsidRPr="00E43A99" w:rsidRDefault="0060745F" w:rsidP="00AE4826">
      <w:pPr>
        <w:spacing w:after="206"/>
        <w:ind w:left="-3"/>
        <w:rPr>
          <w:rFonts w:ascii="Rockwell" w:hAnsi="Rockwell"/>
          <w:sz w:val="20"/>
          <w:szCs w:val="20"/>
        </w:rPr>
      </w:pPr>
      <w:r w:rsidRPr="00E43A99">
        <w:rPr>
          <w:rFonts w:ascii="Rockwell" w:hAnsi="Rockwell"/>
          <w:sz w:val="20"/>
          <w:szCs w:val="20"/>
        </w:rPr>
        <w:t xml:space="preserve">Staff training </w:t>
      </w:r>
      <w:r w:rsidR="00CD0FA0" w:rsidRPr="00E43A99">
        <w:rPr>
          <w:rFonts w:ascii="Rockwell" w:hAnsi="Rockwell"/>
          <w:sz w:val="20"/>
          <w:szCs w:val="20"/>
        </w:rPr>
        <w:t>Relationships Education</w:t>
      </w:r>
      <w:r w:rsidRPr="00E43A99">
        <w:rPr>
          <w:rFonts w:ascii="Rockwell" w:hAnsi="Rockwell"/>
          <w:sz w:val="20"/>
          <w:szCs w:val="20"/>
        </w:rPr>
        <w:t xml:space="preserve"> is included in our continuing professional development calendar. Any changes to curriculum or policy, are shared with teaching staff.  </w:t>
      </w:r>
    </w:p>
    <w:p w14:paraId="56065F83" w14:textId="77777777" w:rsidR="002F7B6A" w:rsidRPr="00E43A99" w:rsidRDefault="0060745F" w:rsidP="00CA6210">
      <w:pPr>
        <w:pStyle w:val="Heading2"/>
        <w:ind w:left="-3"/>
        <w:rPr>
          <w:rFonts w:ascii="Rockwell" w:hAnsi="Rockwell"/>
          <w:sz w:val="20"/>
          <w:szCs w:val="20"/>
        </w:rPr>
      </w:pPr>
      <w:r w:rsidRPr="00E43A99">
        <w:rPr>
          <w:rFonts w:ascii="Rockwell" w:hAnsi="Rockwell"/>
          <w:sz w:val="20"/>
          <w:szCs w:val="20"/>
        </w:rPr>
        <w:t xml:space="preserve">10. Monitoring arrangements </w:t>
      </w:r>
    </w:p>
    <w:p w14:paraId="4D8AFC55" w14:textId="77777777" w:rsidR="002F7B6A" w:rsidRPr="00E43A99" w:rsidRDefault="0060745F" w:rsidP="00CA6210">
      <w:pPr>
        <w:ind w:left="-3"/>
        <w:rPr>
          <w:rFonts w:ascii="Rockwell" w:hAnsi="Rockwell"/>
          <w:sz w:val="20"/>
          <w:szCs w:val="20"/>
        </w:rPr>
      </w:pPr>
      <w:r w:rsidRPr="00E43A99">
        <w:rPr>
          <w:rFonts w:ascii="Rockwell" w:hAnsi="Rockwell"/>
          <w:sz w:val="20"/>
          <w:szCs w:val="20"/>
        </w:rPr>
        <w:t>The delivery of</w:t>
      </w:r>
      <w:r w:rsidR="001F20D7" w:rsidRPr="00E43A99">
        <w:rPr>
          <w:rFonts w:ascii="Rockwell" w:hAnsi="Rockwell"/>
          <w:sz w:val="20"/>
          <w:szCs w:val="20"/>
        </w:rPr>
        <w:t xml:space="preserve"> </w:t>
      </w:r>
      <w:r w:rsidR="00CD0FA0" w:rsidRPr="00E43A99">
        <w:rPr>
          <w:rFonts w:ascii="Rockwell" w:hAnsi="Rockwell"/>
          <w:sz w:val="20"/>
          <w:szCs w:val="20"/>
        </w:rPr>
        <w:t>Relationships Education</w:t>
      </w:r>
      <w:r w:rsidRPr="00E43A99">
        <w:rPr>
          <w:rFonts w:ascii="Rockwell" w:hAnsi="Rockwell"/>
          <w:sz w:val="20"/>
          <w:szCs w:val="20"/>
        </w:rPr>
        <w:t xml:space="preserve"> is monitored by the </w:t>
      </w:r>
      <w:r w:rsidR="001F20D7" w:rsidRPr="00E43A99">
        <w:rPr>
          <w:rFonts w:ascii="Rockwell" w:hAnsi="Rockwell"/>
          <w:sz w:val="20"/>
          <w:szCs w:val="20"/>
        </w:rPr>
        <w:t>curriculum leads</w:t>
      </w:r>
      <w:r w:rsidRPr="00E43A99">
        <w:rPr>
          <w:rFonts w:ascii="Rockwell" w:hAnsi="Rockwell"/>
          <w:sz w:val="20"/>
          <w:szCs w:val="20"/>
        </w:rPr>
        <w:t>, through learning walks and photo evidence recorded on the Evidence for Learning platform. Progress is reviewed 3 times over the year</w:t>
      </w:r>
      <w:r w:rsidR="001F20D7" w:rsidRPr="00E43A99">
        <w:rPr>
          <w:rFonts w:ascii="Rockwell" w:hAnsi="Rockwell"/>
          <w:sz w:val="20"/>
          <w:szCs w:val="20"/>
        </w:rPr>
        <w:t>, through written feedback via Evidence for Learning.</w:t>
      </w:r>
      <w:r w:rsidRPr="00E43A99">
        <w:rPr>
          <w:rFonts w:ascii="Rockwell" w:hAnsi="Rockwell"/>
          <w:sz w:val="20"/>
          <w:szCs w:val="20"/>
        </w:rPr>
        <w:t xml:space="preserve">  </w:t>
      </w:r>
    </w:p>
    <w:p w14:paraId="67FF1740" w14:textId="77777777" w:rsidR="002F7B6A" w:rsidRPr="00E43A99" w:rsidRDefault="0060745F" w:rsidP="00CA6210">
      <w:pPr>
        <w:ind w:left="-3"/>
        <w:rPr>
          <w:rFonts w:ascii="Rockwell" w:hAnsi="Rockwell"/>
          <w:sz w:val="20"/>
          <w:szCs w:val="20"/>
        </w:rPr>
      </w:pPr>
      <w:r w:rsidRPr="00E43A99">
        <w:rPr>
          <w:rFonts w:ascii="Rockwell" w:hAnsi="Rockwell"/>
          <w:sz w:val="20"/>
          <w:szCs w:val="20"/>
        </w:rPr>
        <w:t xml:space="preserve">Pupils’ development in </w:t>
      </w:r>
      <w:r w:rsidR="00CD0FA0" w:rsidRPr="00E43A99">
        <w:rPr>
          <w:rFonts w:ascii="Rockwell" w:hAnsi="Rockwell"/>
          <w:sz w:val="20"/>
          <w:szCs w:val="20"/>
        </w:rPr>
        <w:t>Relationships Education</w:t>
      </w:r>
      <w:r w:rsidRPr="00E43A99">
        <w:rPr>
          <w:rFonts w:ascii="Rockwell" w:hAnsi="Rockwell"/>
          <w:sz w:val="20"/>
          <w:szCs w:val="20"/>
        </w:rPr>
        <w:t xml:space="preserve"> is monitored by class teachers as part of our internal assessment systems.  </w:t>
      </w:r>
    </w:p>
    <w:p w14:paraId="402BF24E" w14:textId="77777777" w:rsidR="002F7B6A" w:rsidRPr="00E43A99" w:rsidRDefault="0060745F" w:rsidP="00CA6210">
      <w:pPr>
        <w:ind w:left="-3"/>
        <w:rPr>
          <w:rFonts w:ascii="Rockwell" w:hAnsi="Rockwell"/>
          <w:sz w:val="20"/>
          <w:szCs w:val="20"/>
        </w:rPr>
      </w:pPr>
      <w:r w:rsidRPr="00E43A99">
        <w:rPr>
          <w:rFonts w:ascii="Rockwell" w:hAnsi="Rockwell"/>
          <w:sz w:val="20"/>
          <w:szCs w:val="20"/>
        </w:rPr>
        <w:t xml:space="preserve">Data is collected for </w:t>
      </w:r>
      <w:r w:rsidR="001F20D7" w:rsidRPr="00E43A99">
        <w:rPr>
          <w:rFonts w:ascii="Rockwell" w:hAnsi="Rockwell"/>
          <w:sz w:val="20"/>
          <w:szCs w:val="20"/>
        </w:rPr>
        <w:t>PSED</w:t>
      </w:r>
      <w:r w:rsidR="00AE4826" w:rsidRPr="00E43A99">
        <w:rPr>
          <w:rFonts w:ascii="Rockwell" w:hAnsi="Rockwell"/>
          <w:sz w:val="20"/>
          <w:szCs w:val="20"/>
        </w:rPr>
        <w:t xml:space="preserve">, </w:t>
      </w:r>
      <w:r w:rsidR="001F20D7" w:rsidRPr="00E43A99">
        <w:rPr>
          <w:rFonts w:ascii="Rockwell" w:hAnsi="Rockwell"/>
          <w:sz w:val="20"/>
          <w:szCs w:val="20"/>
        </w:rPr>
        <w:t>Me and My Community and PSD</w:t>
      </w:r>
      <w:r w:rsidRPr="00E43A99">
        <w:rPr>
          <w:rFonts w:ascii="Rockwell" w:hAnsi="Rockwell"/>
          <w:sz w:val="20"/>
          <w:szCs w:val="20"/>
        </w:rPr>
        <w:t xml:space="preserve"> at the end of each </w:t>
      </w:r>
      <w:r w:rsidR="001F20D7" w:rsidRPr="00E43A99">
        <w:rPr>
          <w:rFonts w:ascii="Rockwell" w:hAnsi="Rockwell"/>
          <w:sz w:val="20"/>
          <w:szCs w:val="20"/>
        </w:rPr>
        <w:t>term</w:t>
      </w:r>
      <w:r w:rsidRPr="00E43A99">
        <w:rPr>
          <w:rFonts w:ascii="Rockwell" w:hAnsi="Rockwell"/>
          <w:sz w:val="20"/>
          <w:szCs w:val="20"/>
        </w:rPr>
        <w:t xml:space="preserve">.  </w:t>
      </w:r>
    </w:p>
    <w:p w14:paraId="70FB5E12" w14:textId="77777777" w:rsidR="002F7B6A" w:rsidRPr="00E43A99" w:rsidRDefault="0060745F" w:rsidP="00CA6210">
      <w:pPr>
        <w:ind w:left="-3"/>
        <w:rPr>
          <w:rFonts w:ascii="Rockwell" w:hAnsi="Rockwell"/>
          <w:sz w:val="20"/>
          <w:szCs w:val="20"/>
        </w:rPr>
      </w:pPr>
      <w:r w:rsidRPr="00E43A99">
        <w:rPr>
          <w:rFonts w:ascii="Rockwell" w:hAnsi="Rockwell"/>
          <w:sz w:val="20"/>
          <w:szCs w:val="20"/>
        </w:rPr>
        <w:t xml:space="preserve">This policy will be reviewed by </w:t>
      </w:r>
      <w:r w:rsidR="001F20D7" w:rsidRPr="00E43A99">
        <w:rPr>
          <w:rFonts w:ascii="Rockwell" w:hAnsi="Rockwell"/>
          <w:sz w:val="20"/>
          <w:szCs w:val="20"/>
        </w:rPr>
        <w:t>the curriculum leads</w:t>
      </w:r>
      <w:r w:rsidRPr="00E43A99">
        <w:rPr>
          <w:rFonts w:ascii="Rockwell" w:hAnsi="Rockwell"/>
          <w:sz w:val="20"/>
          <w:szCs w:val="20"/>
        </w:rPr>
        <w:t xml:space="preserve"> every year, or in line with government guidance. At every review, the policy will be approved by the governing body.  </w:t>
      </w:r>
    </w:p>
    <w:p w14:paraId="7654BA2B" w14:textId="77777777" w:rsidR="002F7B6A" w:rsidRPr="00E43A99" w:rsidRDefault="002F7B6A" w:rsidP="00AE4826">
      <w:pPr>
        <w:spacing w:after="100" w:line="259" w:lineRule="auto"/>
        <w:ind w:left="0" w:right="0" w:firstLine="0"/>
        <w:rPr>
          <w:rFonts w:ascii="Rockwell" w:hAnsi="Rockwell"/>
          <w:sz w:val="20"/>
          <w:szCs w:val="20"/>
        </w:rPr>
        <w:sectPr w:rsidR="002F7B6A" w:rsidRPr="00E43A99" w:rsidSect="004D67FC">
          <w:headerReference w:type="default" r:id="rId19"/>
          <w:footerReference w:type="even" r:id="rId20"/>
          <w:footerReference w:type="default" r:id="rId21"/>
          <w:headerReference w:type="first" r:id="rId22"/>
          <w:footerReference w:type="first" r:id="rId23"/>
          <w:pgSz w:w="11899" w:h="16841"/>
          <w:pgMar w:top="632" w:right="1079" w:bottom="856" w:left="1075" w:header="720" w:footer="288" w:gutter="0"/>
          <w:pgNumType w:start="0"/>
          <w:cols w:space="720"/>
          <w:titlePg/>
          <w:docGrid w:linePitch="299"/>
        </w:sectPr>
      </w:pPr>
    </w:p>
    <w:p w14:paraId="2B76F789" w14:textId="77777777" w:rsidR="002F7B6A" w:rsidRPr="00E43A99" w:rsidRDefault="002F7B6A">
      <w:pPr>
        <w:spacing w:after="98" w:line="259" w:lineRule="auto"/>
        <w:ind w:left="0" w:right="0" w:firstLine="0"/>
        <w:rPr>
          <w:rFonts w:ascii="Rockwell" w:hAnsi="Rockwell"/>
          <w:sz w:val="20"/>
          <w:szCs w:val="20"/>
        </w:rPr>
      </w:pPr>
    </w:p>
    <w:p w14:paraId="0E031C9D" w14:textId="77777777" w:rsidR="002F7B6A" w:rsidRPr="00E43A99" w:rsidRDefault="0060745F">
      <w:pPr>
        <w:spacing w:after="99" w:line="259" w:lineRule="auto"/>
        <w:ind w:left="-5" w:right="0"/>
        <w:rPr>
          <w:rFonts w:ascii="Rockwell" w:hAnsi="Rockwell"/>
          <w:sz w:val="20"/>
          <w:szCs w:val="20"/>
        </w:rPr>
      </w:pPr>
      <w:r w:rsidRPr="00E43A99">
        <w:rPr>
          <w:rFonts w:ascii="Rockwell" w:hAnsi="Rockwell"/>
          <w:b/>
          <w:color w:val="7F7F7F"/>
          <w:sz w:val="20"/>
          <w:szCs w:val="20"/>
        </w:rPr>
        <w:t xml:space="preserve">Appendix 1: Curriculum map </w:t>
      </w:r>
    </w:p>
    <w:p w14:paraId="286D5E58" w14:textId="77777777" w:rsidR="002F7B6A" w:rsidRPr="00E43A99" w:rsidRDefault="0060745F">
      <w:pPr>
        <w:spacing w:after="98" w:line="259" w:lineRule="auto"/>
        <w:ind w:left="0" w:right="0" w:firstLine="0"/>
        <w:rPr>
          <w:rFonts w:ascii="Rockwell" w:hAnsi="Rockwell"/>
          <w:sz w:val="20"/>
          <w:szCs w:val="20"/>
        </w:rPr>
      </w:pPr>
      <w:r w:rsidRPr="00E43A99">
        <w:rPr>
          <w:rFonts w:ascii="Rockwell" w:hAnsi="Rockwell"/>
          <w:b/>
          <w:color w:val="12263F"/>
          <w:sz w:val="20"/>
          <w:szCs w:val="20"/>
        </w:rPr>
        <w:t xml:space="preserve"> </w:t>
      </w:r>
    </w:p>
    <w:p w14:paraId="06C92F5D" w14:textId="77777777" w:rsidR="002F7B6A" w:rsidRPr="00E43A99" w:rsidRDefault="0060745F">
      <w:pPr>
        <w:spacing w:after="0" w:line="259" w:lineRule="auto"/>
        <w:ind w:left="0" w:right="0" w:firstLine="0"/>
        <w:rPr>
          <w:rFonts w:ascii="Rockwell" w:hAnsi="Rockwell"/>
          <w:sz w:val="20"/>
          <w:szCs w:val="20"/>
        </w:rPr>
      </w:pPr>
      <w:r w:rsidRPr="00E43A99">
        <w:rPr>
          <w:rFonts w:ascii="Rockwell" w:hAnsi="Rockwell"/>
          <w:b/>
          <w:color w:val="12263F"/>
          <w:sz w:val="20"/>
          <w:szCs w:val="20"/>
        </w:rPr>
        <w:t xml:space="preserve">PSHE, Relationships </w:t>
      </w:r>
      <w:r w:rsidR="00E43A99" w:rsidRPr="00E43A99">
        <w:rPr>
          <w:rFonts w:ascii="Rockwell" w:hAnsi="Rockwell"/>
          <w:b/>
          <w:color w:val="12263F"/>
          <w:sz w:val="20"/>
          <w:szCs w:val="20"/>
        </w:rPr>
        <w:t xml:space="preserve">policy </w:t>
      </w:r>
      <w:r w:rsidRPr="00E43A99">
        <w:rPr>
          <w:rFonts w:ascii="Rockwell" w:hAnsi="Rockwell"/>
          <w:b/>
          <w:color w:val="12263F"/>
          <w:sz w:val="20"/>
          <w:szCs w:val="20"/>
        </w:rPr>
        <w:t xml:space="preserve">Long Term Plan </w:t>
      </w:r>
    </w:p>
    <w:tbl>
      <w:tblPr>
        <w:tblStyle w:val="TableGrid"/>
        <w:tblW w:w="14857" w:type="dxa"/>
        <w:tblInd w:w="-708" w:type="dxa"/>
        <w:tblCellMar>
          <w:top w:w="45" w:type="dxa"/>
          <w:left w:w="106" w:type="dxa"/>
          <w:right w:w="115" w:type="dxa"/>
        </w:tblCellMar>
        <w:tblLook w:val="04A0" w:firstRow="1" w:lastRow="0" w:firstColumn="1" w:lastColumn="0" w:noHBand="0" w:noVBand="1"/>
      </w:tblPr>
      <w:tblGrid>
        <w:gridCol w:w="3543"/>
        <w:gridCol w:w="3771"/>
        <w:gridCol w:w="3772"/>
        <w:gridCol w:w="3771"/>
      </w:tblGrid>
      <w:tr w:rsidR="002F7B6A" w:rsidRPr="00E43A99" w14:paraId="2E4C1418" w14:textId="77777777">
        <w:trPr>
          <w:trHeight w:val="338"/>
        </w:trPr>
        <w:tc>
          <w:tcPr>
            <w:tcW w:w="3543" w:type="dxa"/>
            <w:tcBorders>
              <w:top w:val="single" w:sz="4" w:space="0" w:color="000000"/>
              <w:left w:val="single" w:sz="4" w:space="0" w:color="000000"/>
              <w:bottom w:val="single" w:sz="4" w:space="0" w:color="000000"/>
              <w:right w:val="single" w:sz="4" w:space="0" w:color="000000"/>
            </w:tcBorders>
            <w:shd w:val="clear" w:color="auto" w:fill="FFE599"/>
          </w:tcPr>
          <w:p w14:paraId="6F2AAAA5" w14:textId="77777777" w:rsidR="002F7B6A" w:rsidRPr="00E43A99" w:rsidRDefault="0060745F">
            <w:pPr>
              <w:spacing w:after="0" w:line="259" w:lineRule="auto"/>
              <w:ind w:left="0" w:right="0" w:firstLine="0"/>
              <w:rPr>
                <w:rFonts w:ascii="Rockwell" w:hAnsi="Rockwell"/>
                <w:sz w:val="20"/>
                <w:szCs w:val="20"/>
              </w:rPr>
            </w:pPr>
            <w:r w:rsidRPr="00E43A99">
              <w:rPr>
                <w:rFonts w:ascii="Rockwell" w:eastAsia="Calibri" w:hAnsi="Rockwell" w:cs="Calibri"/>
                <w:sz w:val="20"/>
                <w:szCs w:val="20"/>
              </w:rPr>
              <w:t>EYFS and Explorers</w:t>
            </w:r>
            <w:r w:rsidRPr="00E43A99">
              <w:rPr>
                <w:rFonts w:ascii="Rockwell" w:hAnsi="Rockwell"/>
                <w:sz w:val="20"/>
                <w:szCs w:val="20"/>
              </w:rPr>
              <w:t xml:space="preserve"> </w:t>
            </w:r>
          </w:p>
        </w:tc>
        <w:tc>
          <w:tcPr>
            <w:tcW w:w="3771" w:type="dxa"/>
            <w:tcBorders>
              <w:top w:val="single" w:sz="4" w:space="0" w:color="000000"/>
              <w:left w:val="single" w:sz="4" w:space="0" w:color="000000"/>
              <w:bottom w:val="single" w:sz="4" w:space="0" w:color="000000"/>
              <w:right w:val="single" w:sz="4" w:space="0" w:color="000000"/>
            </w:tcBorders>
            <w:shd w:val="clear" w:color="auto" w:fill="FFE599"/>
          </w:tcPr>
          <w:p w14:paraId="52E16E0E" w14:textId="77777777" w:rsidR="002F7B6A" w:rsidRPr="00E43A99" w:rsidRDefault="0060745F">
            <w:pPr>
              <w:spacing w:after="0" w:line="259" w:lineRule="auto"/>
              <w:ind w:left="2" w:right="0" w:firstLine="0"/>
              <w:rPr>
                <w:rFonts w:ascii="Rockwell" w:hAnsi="Rockwell"/>
                <w:sz w:val="20"/>
                <w:szCs w:val="20"/>
              </w:rPr>
            </w:pPr>
            <w:r w:rsidRPr="00E43A99">
              <w:rPr>
                <w:rFonts w:ascii="Rockwell" w:eastAsia="Calibri" w:hAnsi="Rockwell" w:cs="Calibri"/>
                <w:sz w:val="20"/>
                <w:szCs w:val="20"/>
              </w:rPr>
              <w:t>Autumn Term</w:t>
            </w:r>
            <w:r w:rsidRPr="00E43A99">
              <w:rPr>
                <w:rFonts w:ascii="Rockwell" w:hAnsi="Rockwell"/>
                <w:sz w:val="20"/>
                <w:szCs w:val="20"/>
              </w:rPr>
              <w:t xml:space="preserve"> </w:t>
            </w:r>
          </w:p>
        </w:tc>
        <w:tc>
          <w:tcPr>
            <w:tcW w:w="3772" w:type="dxa"/>
            <w:tcBorders>
              <w:top w:val="single" w:sz="4" w:space="0" w:color="000000"/>
              <w:left w:val="single" w:sz="4" w:space="0" w:color="000000"/>
              <w:bottom w:val="single" w:sz="4" w:space="0" w:color="000000"/>
              <w:right w:val="single" w:sz="4" w:space="0" w:color="000000"/>
            </w:tcBorders>
            <w:shd w:val="clear" w:color="auto" w:fill="FFE599"/>
          </w:tcPr>
          <w:p w14:paraId="2D480181" w14:textId="77777777" w:rsidR="002F7B6A" w:rsidRPr="00E43A99" w:rsidRDefault="0060745F">
            <w:pPr>
              <w:spacing w:after="0" w:line="259" w:lineRule="auto"/>
              <w:ind w:left="3" w:right="0" w:firstLine="0"/>
              <w:rPr>
                <w:rFonts w:ascii="Rockwell" w:hAnsi="Rockwell"/>
                <w:sz w:val="20"/>
                <w:szCs w:val="20"/>
              </w:rPr>
            </w:pPr>
            <w:r w:rsidRPr="00E43A99">
              <w:rPr>
                <w:rFonts w:ascii="Rockwell" w:eastAsia="Calibri" w:hAnsi="Rockwell" w:cs="Calibri"/>
                <w:sz w:val="20"/>
                <w:szCs w:val="20"/>
              </w:rPr>
              <w:t>Spring Term</w:t>
            </w:r>
            <w:r w:rsidRPr="00E43A99">
              <w:rPr>
                <w:rFonts w:ascii="Rockwell" w:hAnsi="Rockwell"/>
                <w:sz w:val="20"/>
                <w:szCs w:val="20"/>
              </w:rPr>
              <w:t xml:space="preserve"> </w:t>
            </w:r>
          </w:p>
        </w:tc>
        <w:tc>
          <w:tcPr>
            <w:tcW w:w="3771" w:type="dxa"/>
            <w:tcBorders>
              <w:top w:val="single" w:sz="4" w:space="0" w:color="000000"/>
              <w:left w:val="single" w:sz="4" w:space="0" w:color="000000"/>
              <w:bottom w:val="single" w:sz="4" w:space="0" w:color="000000"/>
              <w:right w:val="single" w:sz="4" w:space="0" w:color="000000"/>
            </w:tcBorders>
            <w:shd w:val="clear" w:color="auto" w:fill="FFE599"/>
          </w:tcPr>
          <w:p w14:paraId="3E6E735A" w14:textId="77777777" w:rsidR="002F7B6A" w:rsidRPr="00E43A99" w:rsidRDefault="0060745F">
            <w:pPr>
              <w:spacing w:after="0" w:line="259" w:lineRule="auto"/>
              <w:ind w:left="4" w:right="0" w:firstLine="0"/>
              <w:rPr>
                <w:rFonts w:ascii="Rockwell" w:hAnsi="Rockwell"/>
                <w:sz w:val="20"/>
                <w:szCs w:val="20"/>
              </w:rPr>
            </w:pPr>
            <w:r w:rsidRPr="00E43A99">
              <w:rPr>
                <w:rFonts w:ascii="Rockwell" w:eastAsia="Calibri" w:hAnsi="Rockwell" w:cs="Calibri"/>
                <w:sz w:val="20"/>
                <w:szCs w:val="20"/>
              </w:rPr>
              <w:t>Summer Term</w:t>
            </w:r>
            <w:r w:rsidRPr="00E43A99">
              <w:rPr>
                <w:rFonts w:ascii="Rockwell" w:hAnsi="Rockwell"/>
                <w:sz w:val="20"/>
                <w:szCs w:val="20"/>
              </w:rPr>
              <w:t xml:space="preserve"> </w:t>
            </w:r>
          </w:p>
        </w:tc>
      </w:tr>
      <w:tr w:rsidR="002F7B6A" w:rsidRPr="00E43A99" w14:paraId="2383780A" w14:textId="77777777">
        <w:trPr>
          <w:trHeight w:val="1016"/>
        </w:trPr>
        <w:tc>
          <w:tcPr>
            <w:tcW w:w="3543" w:type="dxa"/>
            <w:tcBorders>
              <w:top w:val="single" w:sz="4" w:space="0" w:color="000000"/>
              <w:left w:val="single" w:sz="4" w:space="0" w:color="000000"/>
              <w:bottom w:val="single" w:sz="4" w:space="0" w:color="000000"/>
              <w:right w:val="single" w:sz="4" w:space="0" w:color="000000"/>
            </w:tcBorders>
            <w:shd w:val="clear" w:color="auto" w:fill="FFF2CC"/>
          </w:tcPr>
          <w:p w14:paraId="37ABB2BD" w14:textId="77777777" w:rsidR="002F7B6A" w:rsidRPr="00E43A99" w:rsidRDefault="0060745F">
            <w:pPr>
              <w:spacing w:after="96" w:line="259" w:lineRule="auto"/>
              <w:ind w:left="0" w:right="0" w:firstLine="0"/>
              <w:rPr>
                <w:rFonts w:ascii="Rockwell" w:hAnsi="Rockwell"/>
                <w:sz w:val="20"/>
                <w:szCs w:val="20"/>
              </w:rPr>
            </w:pPr>
            <w:r w:rsidRPr="00E43A99">
              <w:rPr>
                <w:rFonts w:ascii="Rockwell" w:eastAsia="Calibri" w:hAnsi="Rockwell" w:cs="Calibri"/>
                <w:sz w:val="20"/>
                <w:szCs w:val="20"/>
              </w:rPr>
              <w:t>Year A and B – Following EYFS PSED</w:t>
            </w:r>
            <w:r w:rsidRPr="00E43A99">
              <w:rPr>
                <w:rFonts w:ascii="Rockwell" w:hAnsi="Rockwell"/>
                <w:sz w:val="20"/>
                <w:szCs w:val="20"/>
              </w:rPr>
              <w:t xml:space="preserve"> </w:t>
            </w:r>
          </w:p>
          <w:p w14:paraId="50F4C437" w14:textId="77777777" w:rsidR="002F7B6A" w:rsidRPr="00E43A99" w:rsidRDefault="0060745F">
            <w:pPr>
              <w:spacing w:after="0" w:line="259" w:lineRule="auto"/>
              <w:ind w:left="0" w:right="0" w:firstLine="0"/>
              <w:rPr>
                <w:rFonts w:ascii="Rockwell" w:hAnsi="Rockwell"/>
                <w:sz w:val="20"/>
                <w:szCs w:val="20"/>
              </w:rPr>
            </w:pPr>
            <w:r w:rsidRPr="00E43A99">
              <w:rPr>
                <w:rFonts w:ascii="Rockwell" w:eastAsia="Calibri" w:hAnsi="Rockwell" w:cs="Calibri"/>
                <w:sz w:val="20"/>
                <w:szCs w:val="20"/>
              </w:rPr>
              <w:t xml:space="preserve"> </w:t>
            </w:r>
          </w:p>
        </w:tc>
        <w:tc>
          <w:tcPr>
            <w:tcW w:w="3771" w:type="dxa"/>
            <w:tcBorders>
              <w:top w:val="single" w:sz="4" w:space="0" w:color="000000"/>
              <w:left w:val="single" w:sz="4" w:space="0" w:color="000000"/>
              <w:bottom w:val="single" w:sz="4" w:space="0" w:color="000000"/>
              <w:right w:val="single" w:sz="4" w:space="0" w:color="000000"/>
            </w:tcBorders>
          </w:tcPr>
          <w:p w14:paraId="59185DBA" w14:textId="77777777" w:rsidR="002F7B6A" w:rsidRPr="00E43A99" w:rsidRDefault="0060745F">
            <w:pPr>
              <w:spacing w:after="109" w:line="259" w:lineRule="auto"/>
              <w:ind w:left="2" w:right="0" w:firstLine="0"/>
              <w:rPr>
                <w:rFonts w:ascii="Rockwell" w:hAnsi="Rockwell"/>
                <w:sz w:val="20"/>
                <w:szCs w:val="20"/>
              </w:rPr>
            </w:pPr>
            <w:r w:rsidRPr="00E43A99">
              <w:rPr>
                <w:rFonts w:ascii="Rockwell" w:eastAsia="Calibri" w:hAnsi="Rockwell" w:cs="Calibri"/>
                <w:sz w:val="20"/>
                <w:szCs w:val="20"/>
              </w:rPr>
              <w:t>Making Relationships</w:t>
            </w:r>
            <w:r w:rsidRPr="00E43A99">
              <w:rPr>
                <w:rFonts w:ascii="Rockwell" w:hAnsi="Rockwell"/>
                <w:sz w:val="20"/>
                <w:szCs w:val="20"/>
              </w:rPr>
              <w:t xml:space="preserve"> </w:t>
            </w:r>
          </w:p>
          <w:p w14:paraId="16D08A0E" w14:textId="77777777" w:rsidR="002F7B6A" w:rsidRPr="00E43A99" w:rsidRDefault="0060745F">
            <w:pPr>
              <w:spacing w:after="0" w:line="259" w:lineRule="auto"/>
              <w:ind w:left="2" w:right="0" w:firstLine="0"/>
              <w:rPr>
                <w:rFonts w:ascii="Rockwell" w:hAnsi="Rockwell"/>
                <w:sz w:val="20"/>
                <w:szCs w:val="20"/>
              </w:rPr>
            </w:pPr>
            <w:r w:rsidRPr="00E43A99">
              <w:rPr>
                <w:rFonts w:ascii="Rockwell" w:eastAsia="Calibri" w:hAnsi="Rockwell" w:cs="Calibri"/>
                <w:sz w:val="20"/>
                <w:szCs w:val="20"/>
              </w:rPr>
              <w:t>Self-Confidence and Self-Awareness</w:t>
            </w:r>
            <w:r w:rsidRPr="00E43A99">
              <w:rPr>
                <w:rFonts w:ascii="Rockwell" w:hAnsi="Rockwell"/>
                <w:sz w:val="20"/>
                <w:szCs w:val="20"/>
              </w:rPr>
              <w:t xml:space="preserve"> </w:t>
            </w:r>
            <w:r w:rsidRPr="00E43A99">
              <w:rPr>
                <w:rFonts w:ascii="Rockwell" w:eastAsia="Calibri" w:hAnsi="Rockwell" w:cs="Calibri"/>
                <w:sz w:val="20"/>
                <w:szCs w:val="20"/>
              </w:rPr>
              <w:t>Managing Feelings and Behaviour</w:t>
            </w:r>
            <w:r w:rsidRPr="00E43A99">
              <w:rPr>
                <w:rFonts w:ascii="Rockwell" w:hAnsi="Rockwell"/>
                <w:sz w:val="20"/>
                <w:szCs w:val="20"/>
              </w:rPr>
              <w:t xml:space="preserve"> </w:t>
            </w:r>
          </w:p>
        </w:tc>
        <w:tc>
          <w:tcPr>
            <w:tcW w:w="3772" w:type="dxa"/>
            <w:tcBorders>
              <w:top w:val="single" w:sz="4" w:space="0" w:color="000000"/>
              <w:left w:val="single" w:sz="4" w:space="0" w:color="000000"/>
              <w:bottom w:val="single" w:sz="4" w:space="0" w:color="000000"/>
              <w:right w:val="single" w:sz="4" w:space="0" w:color="000000"/>
            </w:tcBorders>
          </w:tcPr>
          <w:p w14:paraId="594CFAA0" w14:textId="77777777" w:rsidR="002F7B6A" w:rsidRPr="00E43A99" w:rsidRDefault="0060745F">
            <w:pPr>
              <w:spacing w:after="109" w:line="259" w:lineRule="auto"/>
              <w:ind w:left="3" w:right="0" w:firstLine="0"/>
              <w:rPr>
                <w:rFonts w:ascii="Rockwell" w:hAnsi="Rockwell"/>
                <w:sz w:val="20"/>
                <w:szCs w:val="20"/>
              </w:rPr>
            </w:pPr>
            <w:r w:rsidRPr="00E43A99">
              <w:rPr>
                <w:rFonts w:ascii="Rockwell" w:eastAsia="Calibri" w:hAnsi="Rockwell" w:cs="Calibri"/>
                <w:sz w:val="20"/>
                <w:szCs w:val="20"/>
              </w:rPr>
              <w:t>Making Relationships</w:t>
            </w:r>
            <w:r w:rsidRPr="00E43A99">
              <w:rPr>
                <w:rFonts w:ascii="Rockwell" w:hAnsi="Rockwell"/>
                <w:sz w:val="20"/>
                <w:szCs w:val="20"/>
              </w:rPr>
              <w:t xml:space="preserve"> </w:t>
            </w:r>
          </w:p>
          <w:p w14:paraId="7937A729" w14:textId="77777777" w:rsidR="002F7B6A" w:rsidRPr="00E43A99" w:rsidRDefault="0060745F">
            <w:pPr>
              <w:spacing w:after="0" w:line="259" w:lineRule="auto"/>
              <w:ind w:left="3" w:right="0" w:firstLine="0"/>
              <w:rPr>
                <w:rFonts w:ascii="Rockwell" w:hAnsi="Rockwell"/>
                <w:sz w:val="20"/>
                <w:szCs w:val="20"/>
              </w:rPr>
            </w:pPr>
            <w:r w:rsidRPr="00E43A99">
              <w:rPr>
                <w:rFonts w:ascii="Rockwell" w:eastAsia="Calibri" w:hAnsi="Rockwell" w:cs="Calibri"/>
                <w:sz w:val="20"/>
                <w:szCs w:val="20"/>
              </w:rPr>
              <w:t>Self-Confidence and Self-Awareness</w:t>
            </w:r>
            <w:r w:rsidRPr="00E43A99">
              <w:rPr>
                <w:rFonts w:ascii="Rockwell" w:hAnsi="Rockwell"/>
                <w:sz w:val="20"/>
                <w:szCs w:val="20"/>
              </w:rPr>
              <w:t xml:space="preserve"> </w:t>
            </w:r>
            <w:r w:rsidRPr="00E43A99">
              <w:rPr>
                <w:rFonts w:ascii="Rockwell" w:eastAsia="Calibri" w:hAnsi="Rockwell" w:cs="Calibri"/>
                <w:sz w:val="20"/>
                <w:szCs w:val="20"/>
              </w:rPr>
              <w:t>Managing Feelings and Behaviour</w:t>
            </w:r>
            <w:r w:rsidRPr="00E43A99">
              <w:rPr>
                <w:rFonts w:ascii="Rockwell" w:hAnsi="Rockwell"/>
                <w:sz w:val="20"/>
                <w:szCs w:val="20"/>
              </w:rPr>
              <w:t xml:space="preserve"> </w:t>
            </w:r>
          </w:p>
        </w:tc>
        <w:tc>
          <w:tcPr>
            <w:tcW w:w="3771" w:type="dxa"/>
            <w:tcBorders>
              <w:top w:val="single" w:sz="4" w:space="0" w:color="000000"/>
              <w:left w:val="single" w:sz="4" w:space="0" w:color="000000"/>
              <w:bottom w:val="single" w:sz="4" w:space="0" w:color="000000"/>
              <w:right w:val="single" w:sz="4" w:space="0" w:color="000000"/>
            </w:tcBorders>
          </w:tcPr>
          <w:p w14:paraId="6714C455" w14:textId="77777777" w:rsidR="002F7B6A" w:rsidRPr="00E43A99" w:rsidRDefault="0060745F">
            <w:pPr>
              <w:spacing w:after="109" w:line="259" w:lineRule="auto"/>
              <w:ind w:left="4" w:right="0" w:firstLine="0"/>
              <w:rPr>
                <w:rFonts w:ascii="Rockwell" w:hAnsi="Rockwell"/>
                <w:sz w:val="20"/>
                <w:szCs w:val="20"/>
              </w:rPr>
            </w:pPr>
            <w:r w:rsidRPr="00E43A99">
              <w:rPr>
                <w:rFonts w:ascii="Rockwell" w:eastAsia="Calibri" w:hAnsi="Rockwell" w:cs="Calibri"/>
                <w:sz w:val="20"/>
                <w:szCs w:val="20"/>
              </w:rPr>
              <w:t>Making Relationships</w:t>
            </w:r>
            <w:r w:rsidRPr="00E43A99">
              <w:rPr>
                <w:rFonts w:ascii="Rockwell" w:hAnsi="Rockwell"/>
                <w:sz w:val="20"/>
                <w:szCs w:val="20"/>
              </w:rPr>
              <w:t xml:space="preserve"> </w:t>
            </w:r>
          </w:p>
          <w:p w14:paraId="22BCD536" w14:textId="77777777" w:rsidR="002F7B6A" w:rsidRPr="00E43A99" w:rsidRDefault="0060745F">
            <w:pPr>
              <w:spacing w:after="111" w:line="259" w:lineRule="auto"/>
              <w:ind w:left="4" w:right="0" w:firstLine="0"/>
              <w:rPr>
                <w:rFonts w:ascii="Rockwell" w:hAnsi="Rockwell"/>
                <w:sz w:val="20"/>
                <w:szCs w:val="20"/>
              </w:rPr>
            </w:pPr>
            <w:r w:rsidRPr="00E43A99">
              <w:rPr>
                <w:rFonts w:ascii="Rockwell" w:eastAsia="Calibri" w:hAnsi="Rockwell" w:cs="Calibri"/>
                <w:sz w:val="20"/>
                <w:szCs w:val="20"/>
              </w:rPr>
              <w:t>Self-Confidence and Self-Awareness</w:t>
            </w:r>
            <w:r w:rsidRPr="00E43A99">
              <w:rPr>
                <w:rFonts w:ascii="Rockwell" w:hAnsi="Rockwell"/>
                <w:sz w:val="20"/>
                <w:szCs w:val="20"/>
              </w:rPr>
              <w:t xml:space="preserve"> </w:t>
            </w:r>
          </w:p>
          <w:p w14:paraId="414C3469" w14:textId="77777777" w:rsidR="002F7B6A" w:rsidRPr="00E43A99" w:rsidRDefault="0060745F">
            <w:pPr>
              <w:spacing w:after="0" w:line="259" w:lineRule="auto"/>
              <w:ind w:left="4" w:right="0" w:firstLine="0"/>
              <w:rPr>
                <w:rFonts w:ascii="Rockwell" w:hAnsi="Rockwell"/>
                <w:sz w:val="20"/>
                <w:szCs w:val="20"/>
              </w:rPr>
            </w:pPr>
            <w:r w:rsidRPr="00E43A99">
              <w:rPr>
                <w:rFonts w:ascii="Rockwell" w:eastAsia="Calibri" w:hAnsi="Rockwell" w:cs="Calibri"/>
                <w:sz w:val="20"/>
                <w:szCs w:val="20"/>
              </w:rPr>
              <w:t>Managing Feelings and Behaviour</w:t>
            </w:r>
            <w:r w:rsidRPr="00E43A99">
              <w:rPr>
                <w:rFonts w:ascii="Rockwell" w:hAnsi="Rockwell"/>
                <w:sz w:val="20"/>
                <w:szCs w:val="20"/>
              </w:rPr>
              <w:t xml:space="preserve"> </w:t>
            </w:r>
          </w:p>
        </w:tc>
      </w:tr>
    </w:tbl>
    <w:p w14:paraId="05A0CD96" w14:textId="77777777" w:rsidR="002F7B6A" w:rsidRPr="00E43A99" w:rsidRDefault="0060745F">
      <w:pPr>
        <w:spacing w:after="0" w:line="259" w:lineRule="auto"/>
        <w:ind w:left="0" w:right="0" w:firstLine="0"/>
        <w:rPr>
          <w:rFonts w:ascii="Rockwell" w:hAnsi="Rockwell"/>
          <w:sz w:val="20"/>
          <w:szCs w:val="20"/>
        </w:rPr>
      </w:pPr>
      <w:r w:rsidRPr="00E43A99">
        <w:rPr>
          <w:rFonts w:ascii="Rockwell" w:hAnsi="Rockwell"/>
          <w:sz w:val="20"/>
          <w:szCs w:val="20"/>
        </w:rPr>
        <w:t xml:space="preserve"> </w:t>
      </w:r>
    </w:p>
    <w:p w14:paraId="04FB9E94" w14:textId="77777777" w:rsidR="002F7B6A" w:rsidRPr="00E43A99" w:rsidRDefault="0060745F">
      <w:pPr>
        <w:spacing w:after="0" w:line="259" w:lineRule="auto"/>
        <w:ind w:left="0" w:right="0" w:firstLine="0"/>
        <w:rPr>
          <w:rFonts w:ascii="Rockwell" w:hAnsi="Rockwell"/>
          <w:sz w:val="20"/>
          <w:szCs w:val="20"/>
        </w:rPr>
      </w:pPr>
      <w:r w:rsidRPr="00E43A99">
        <w:rPr>
          <w:rFonts w:ascii="Rockwell" w:hAnsi="Rockwell"/>
          <w:sz w:val="20"/>
          <w:szCs w:val="20"/>
        </w:rPr>
        <w:t xml:space="preserve"> </w:t>
      </w:r>
    </w:p>
    <w:tbl>
      <w:tblPr>
        <w:tblStyle w:val="TableGrid"/>
        <w:tblW w:w="14864" w:type="dxa"/>
        <w:tblInd w:w="-710" w:type="dxa"/>
        <w:tblCellMar>
          <w:top w:w="50" w:type="dxa"/>
          <w:left w:w="107" w:type="dxa"/>
          <w:right w:w="115" w:type="dxa"/>
        </w:tblCellMar>
        <w:tblLook w:val="04A0" w:firstRow="1" w:lastRow="0" w:firstColumn="1" w:lastColumn="0" w:noHBand="0" w:noVBand="1"/>
      </w:tblPr>
      <w:tblGrid>
        <w:gridCol w:w="3544"/>
        <w:gridCol w:w="3773"/>
        <w:gridCol w:w="3774"/>
        <w:gridCol w:w="3773"/>
      </w:tblGrid>
      <w:tr w:rsidR="002F7B6A" w:rsidRPr="00E43A99" w14:paraId="10C66315" w14:textId="77777777">
        <w:trPr>
          <w:trHeight w:val="346"/>
        </w:trPr>
        <w:tc>
          <w:tcPr>
            <w:tcW w:w="3544" w:type="dxa"/>
            <w:tcBorders>
              <w:top w:val="single" w:sz="8" w:space="0" w:color="000000"/>
              <w:left w:val="single" w:sz="12" w:space="0" w:color="000000"/>
              <w:bottom w:val="single" w:sz="8" w:space="0" w:color="000000"/>
              <w:right w:val="single" w:sz="8" w:space="0" w:color="000000"/>
            </w:tcBorders>
            <w:shd w:val="clear" w:color="auto" w:fill="BDD6EE"/>
          </w:tcPr>
          <w:p w14:paraId="43FF5840" w14:textId="77777777" w:rsidR="002F7B6A" w:rsidRPr="00E43A99" w:rsidRDefault="0060745F">
            <w:pPr>
              <w:spacing w:after="0" w:line="259" w:lineRule="auto"/>
              <w:ind w:left="0" w:right="0" w:firstLine="0"/>
              <w:rPr>
                <w:rFonts w:ascii="Rockwell" w:hAnsi="Rockwell"/>
                <w:sz w:val="20"/>
                <w:szCs w:val="20"/>
              </w:rPr>
            </w:pPr>
            <w:r w:rsidRPr="00E43A99">
              <w:rPr>
                <w:rFonts w:ascii="Rockwell" w:eastAsia="Calibri" w:hAnsi="Rockwell" w:cs="Calibri"/>
                <w:sz w:val="20"/>
                <w:szCs w:val="20"/>
              </w:rPr>
              <w:t xml:space="preserve">Key Stage 1 </w:t>
            </w:r>
            <w:r w:rsidRPr="00E43A99">
              <w:rPr>
                <w:rFonts w:ascii="Rockwell" w:hAnsi="Rockwell"/>
                <w:sz w:val="20"/>
                <w:szCs w:val="20"/>
              </w:rPr>
              <w:t xml:space="preserve"> </w:t>
            </w:r>
          </w:p>
        </w:tc>
        <w:tc>
          <w:tcPr>
            <w:tcW w:w="3773" w:type="dxa"/>
            <w:tcBorders>
              <w:top w:val="single" w:sz="8" w:space="0" w:color="000000"/>
              <w:left w:val="single" w:sz="8" w:space="0" w:color="000000"/>
              <w:bottom w:val="single" w:sz="8" w:space="0" w:color="000000"/>
              <w:right w:val="single" w:sz="8" w:space="0" w:color="000000"/>
            </w:tcBorders>
            <w:shd w:val="clear" w:color="auto" w:fill="BDD6EE"/>
          </w:tcPr>
          <w:p w14:paraId="35E969D7" w14:textId="77777777" w:rsidR="002F7B6A" w:rsidRPr="00E43A99" w:rsidRDefault="0060745F">
            <w:pPr>
              <w:spacing w:after="0" w:line="259" w:lineRule="auto"/>
              <w:ind w:left="1" w:right="0" w:firstLine="0"/>
              <w:rPr>
                <w:rFonts w:ascii="Rockwell" w:hAnsi="Rockwell"/>
                <w:sz w:val="20"/>
                <w:szCs w:val="20"/>
              </w:rPr>
            </w:pPr>
            <w:r w:rsidRPr="00E43A99">
              <w:rPr>
                <w:rFonts w:ascii="Rockwell" w:eastAsia="Calibri" w:hAnsi="Rockwell" w:cs="Calibri"/>
                <w:sz w:val="20"/>
                <w:szCs w:val="20"/>
              </w:rPr>
              <w:t xml:space="preserve">Autumn Term  </w:t>
            </w:r>
            <w:r w:rsidRPr="00E43A99">
              <w:rPr>
                <w:rFonts w:ascii="Rockwell" w:hAnsi="Rockwell"/>
                <w:sz w:val="20"/>
                <w:szCs w:val="20"/>
              </w:rPr>
              <w:t xml:space="preserve"> </w:t>
            </w:r>
          </w:p>
        </w:tc>
        <w:tc>
          <w:tcPr>
            <w:tcW w:w="3774" w:type="dxa"/>
            <w:tcBorders>
              <w:top w:val="single" w:sz="8" w:space="0" w:color="000000"/>
              <w:left w:val="single" w:sz="8" w:space="0" w:color="000000"/>
              <w:bottom w:val="single" w:sz="8" w:space="0" w:color="000000"/>
              <w:right w:val="single" w:sz="8" w:space="0" w:color="000000"/>
            </w:tcBorders>
            <w:shd w:val="clear" w:color="auto" w:fill="BDD6EE"/>
          </w:tcPr>
          <w:p w14:paraId="568E27BC" w14:textId="77777777" w:rsidR="002F7B6A" w:rsidRPr="00E43A99" w:rsidRDefault="0060745F">
            <w:pPr>
              <w:spacing w:after="0" w:line="259" w:lineRule="auto"/>
              <w:ind w:left="2" w:right="0" w:firstLine="0"/>
              <w:rPr>
                <w:rFonts w:ascii="Rockwell" w:hAnsi="Rockwell"/>
                <w:sz w:val="20"/>
                <w:szCs w:val="20"/>
              </w:rPr>
            </w:pPr>
            <w:r w:rsidRPr="00E43A99">
              <w:rPr>
                <w:rFonts w:ascii="Rockwell" w:eastAsia="Calibri" w:hAnsi="Rockwell" w:cs="Calibri"/>
                <w:sz w:val="20"/>
                <w:szCs w:val="20"/>
              </w:rPr>
              <w:t xml:space="preserve">Spring Term </w:t>
            </w:r>
            <w:r w:rsidRPr="00E43A99">
              <w:rPr>
                <w:rFonts w:ascii="Rockwell" w:hAnsi="Rockwell"/>
                <w:sz w:val="20"/>
                <w:szCs w:val="20"/>
              </w:rPr>
              <w:t xml:space="preserve"> </w:t>
            </w:r>
          </w:p>
        </w:tc>
        <w:tc>
          <w:tcPr>
            <w:tcW w:w="3773" w:type="dxa"/>
            <w:tcBorders>
              <w:top w:val="single" w:sz="8" w:space="0" w:color="000000"/>
              <w:left w:val="single" w:sz="8" w:space="0" w:color="000000"/>
              <w:bottom w:val="single" w:sz="8" w:space="0" w:color="000000"/>
              <w:right w:val="single" w:sz="8" w:space="0" w:color="000000"/>
            </w:tcBorders>
            <w:shd w:val="clear" w:color="auto" w:fill="BDD6EE"/>
          </w:tcPr>
          <w:p w14:paraId="26972DD7" w14:textId="77777777" w:rsidR="002F7B6A" w:rsidRPr="00E43A99" w:rsidRDefault="0060745F">
            <w:pPr>
              <w:spacing w:after="0" w:line="259" w:lineRule="auto"/>
              <w:ind w:left="1" w:right="0" w:firstLine="0"/>
              <w:rPr>
                <w:rFonts w:ascii="Rockwell" w:hAnsi="Rockwell"/>
                <w:sz w:val="20"/>
                <w:szCs w:val="20"/>
              </w:rPr>
            </w:pPr>
            <w:r w:rsidRPr="00E43A99">
              <w:rPr>
                <w:rFonts w:ascii="Rockwell" w:eastAsia="Calibri" w:hAnsi="Rockwell" w:cs="Calibri"/>
                <w:sz w:val="20"/>
                <w:szCs w:val="20"/>
              </w:rPr>
              <w:t>Summer Term</w:t>
            </w:r>
            <w:r w:rsidRPr="00E43A99">
              <w:rPr>
                <w:rFonts w:ascii="Rockwell" w:hAnsi="Rockwell"/>
                <w:sz w:val="20"/>
                <w:szCs w:val="20"/>
              </w:rPr>
              <w:t xml:space="preserve"> </w:t>
            </w:r>
          </w:p>
        </w:tc>
      </w:tr>
      <w:tr w:rsidR="002F7B6A" w:rsidRPr="00E43A99" w14:paraId="0C213DDF" w14:textId="77777777">
        <w:trPr>
          <w:trHeight w:val="470"/>
        </w:trPr>
        <w:tc>
          <w:tcPr>
            <w:tcW w:w="3544" w:type="dxa"/>
            <w:vMerge w:val="restart"/>
            <w:tcBorders>
              <w:top w:val="single" w:sz="8" w:space="0" w:color="000000"/>
              <w:left w:val="single" w:sz="8" w:space="0" w:color="000000"/>
              <w:bottom w:val="single" w:sz="2" w:space="0" w:color="000000"/>
              <w:right w:val="single" w:sz="5" w:space="0" w:color="000000"/>
            </w:tcBorders>
            <w:shd w:val="clear" w:color="auto" w:fill="DEEAF6"/>
          </w:tcPr>
          <w:p w14:paraId="25D3C52B" w14:textId="77777777" w:rsidR="002F7B6A" w:rsidRPr="00E43A99" w:rsidRDefault="0060745F">
            <w:pPr>
              <w:spacing w:after="0" w:line="259" w:lineRule="auto"/>
              <w:ind w:left="0" w:right="0" w:firstLine="0"/>
              <w:rPr>
                <w:rFonts w:ascii="Rockwell" w:hAnsi="Rockwell"/>
                <w:sz w:val="20"/>
                <w:szCs w:val="20"/>
              </w:rPr>
            </w:pPr>
            <w:r w:rsidRPr="00E43A99">
              <w:rPr>
                <w:rFonts w:ascii="Rockwell" w:eastAsia="Calibri" w:hAnsi="Rockwell" w:cs="Calibri"/>
                <w:sz w:val="20"/>
                <w:szCs w:val="20"/>
              </w:rPr>
              <w:t>Year A and Year B</w:t>
            </w:r>
            <w:r w:rsidRPr="00E43A99">
              <w:rPr>
                <w:rFonts w:ascii="Rockwell" w:hAnsi="Rockwell"/>
                <w:sz w:val="20"/>
                <w:szCs w:val="20"/>
              </w:rPr>
              <w:t xml:space="preserve"> </w:t>
            </w:r>
          </w:p>
        </w:tc>
        <w:tc>
          <w:tcPr>
            <w:tcW w:w="3773" w:type="dxa"/>
            <w:tcBorders>
              <w:top w:val="single" w:sz="8" w:space="0" w:color="000000"/>
              <w:left w:val="single" w:sz="8" w:space="0" w:color="000000"/>
              <w:bottom w:val="single" w:sz="8" w:space="0" w:color="000000"/>
              <w:right w:val="single" w:sz="8" w:space="0" w:color="000000"/>
            </w:tcBorders>
            <w:vAlign w:val="center"/>
          </w:tcPr>
          <w:p w14:paraId="483FC05D" w14:textId="77777777" w:rsidR="002F7B6A" w:rsidRPr="00E43A99" w:rsidRDefault="0060745F">
            <w:pPr>
              <w:spacing w:after="0" w:line="259" w:lineRule="auto"/>
              <w:ind w:left="5" w:right="0" w:firstLine="0"/>
              <w:jc w:val="center"/>
              <w:rPr>
                <w:rFonts w:ascii="Rockwell" w:hAnsi="Rockwell"/>
                <w:sz w:val="20"/>
                <w:szCs w:val="20"/>
              </w:rPr>
            </w:pPr>
            <w:r w:rsidRPr="00E43A99">
              <w:rPr>
                <w:rFonts w:ascii="Rockwell" w:eastAsia="Calibri" w:hAnsi="Rockwell" w:cs="Calibri"/>
                <w:sz w:val="20"/>
                <w:szCs w:val="20"/>
              </w:rPr>
              <w:t>Knowing me and my emotions</w:t>
            </w:r>
            <w:r w:rsidRPr="00E43A99">
              <w:rPr>
                <w:rFonts w:ascii="Rockwell" w:hAnsi="Rockwell"/>
                <w:sz w:val="20"/>
                <w:szCs w:val="20"/>
              </w:rPr>
              <w:t xml:space="preserve"> </w:t>
            </w:r>
          </w:p>
        </w:tc>
        <w:tc>
          <w:tcPr>
            <w:tcW w:w="3774" w:type="dxa"/>
            <w:tcBorders>
              <w:top w:val="single" w:sz="8" w:space="0" w:color="000000"/>
              <w:left w:val="single" w:sz="8" w:space="0" w:color="000000"/>
              <w:bottom w:val="single" w:sz="8" w:space="0" w:color="000000"/>
              <w:right w:val="single" w:sz="8" w:space="0" w:color="000000"/>
            </w:tcBorders>
            <w:vAlign w:val="center"/>
          </w:tcPr>
          <w:p w14:paraId="50C37D09" w14:textId="77777777" w:rsidR="002F7B6A" w:rsidRPr="00E43A99" w:rsidRDefault="0060745F">
            <w:pPr>
              <w:spacing w:after="0" w:line="259" w:lineRule="auto"/>
              <w:ind w:left="3" w:right="0" w:firstLine="0"/>
              <w:jc w:val="center"/>
              <w:rPr>
                <w:rFonts w:ascii="Rockwell" w:hAnsi="Rockwell"/>
                <w:sz w:val="20"/>
                <w:szCs w:val="20"/>
              </w:rPr>
            </w:pPr>
            <w:r w:rsidRPr="00E43A99">
              <w:rPr>
                <w:rFonts w:ascii="Rockwell" w:eastAsia="Calibri" w:hAnsi="Rockwell" w:cs="Calibri"/>
                <w:sz w:val="20"/>
                <w:szCs w:val="20"/>
              </w:rPr>
              <w:t>Healthy Living</w:t>
            </w:r>
            <w:r w:rsidRPr="00E43A99">
              <w:rPr>
                <w:rFonts w:ascii="Rockwell" w:hAnsi="Rockwell"/>
                <w:sz w:val="20"/>
                <w:szCs w:val="20"/>
              </w:rPr>
              <w:t xml:space="preserve"> </w:t>
            </w:r>
          </w:p>
        </w:tc>
        <w:tc>
          <w:tcPr>
            <w:tcW w:w="3773" w:type="dxa"/>
            <w:tcBorders>
              <w:top w:val="single" w:sz="8" w:space="0" w:color="000000"/>
              <w:left w:val="single" w:sz="8" w:space="0" w:color="000000"/>
              <w:bottom w:val="single" w:sz="8" w:space="0" w:color="000000"/>
              <w:right w:val="single" w:sz="8" w:space="0" w:color="000000"/>
            </w:tcBorders>
            <w:vAlign w:val="center"/>
          </w:tcPr>
          <w:p w14:paraId="76A0A685" w14:textId="77777777" w:rsidR="002F7B6A" w:rsidRPr="00E43A99" w:rsidRDefault="0060745F">
            <w:pPr>
              <w:spacing w:after="0" w:line="259" w:lineRule="auto"/>
              <w:ind w:left="5" w:right="0" w:firstLine="0"/>
              <w:jc w:val="center"/>
              <w:rPr>
                <w:rFonts w:ascii="Rockwell" w:hAnsi="Rockwell"/>
                <w:sz w:val="20"/>
                <w:szCs w:val="20"/>
              </w:rPr>
            </w:pPr>
            <w:r w:rsidRPr="00E43A99">
              <w:rPr>
                <w:rFonts w:ascii="Rockwell" w:eastAsia="Calibri" w:hAnsi="Rockwell" w:cs="Calibri"/>
                <w:sz w:val="20"/>
                <w:szCs w:val="20"/>
              </w:rPr>
              <w:t>Living in the wider world</w:t>
            </w:r>
            <w:r w:rsidRPr="00E43A99">
              <w:rPr>
                <w:rFonts w:ascii="Rockwell" w:hAnsi="Rockwell"/>
                <w:sz w:val="20"/>
                <w:szCs w:val="20"/>
              </w:rPr>
              <w:t xml:space="preserve"> </w:t>
            </w:r>
          </w:p>
        </w:tc>
      </w:tr>
      <w:tr w:rsidR="002F7B6A" w:rsidRPr="00E43A99" w14:paraId="05CA33D3" w14:textId="77777777">
        <w:trPr>
          <w:trHeight w:val="468"/>
        </w:trPr>
        <w:tc>
          <w:tcPr>
            <w:tcW w:w="0" w:type="auto"/>
            <w:vMerge/>
            <w:tcBorders>
              <w:top w:val="nil"/>
              <w:left w:val="single" w:sz="8" w:space="0" w:color="000000"/>
              <w:bottom w:val="single" w:sz="2" w:space="0" w:color="000000"/>
              <w:right w:val="single" w:sz="5" w:space="0" w:color="000000"/>
            </w:tcBorders>
          </w:tcPr>
          <w:p w14:paraId="724F49BC" w14:textId="77777777" w:rsidR="002F7B6A" w:rsidRPr="00E43A99" w:rsidRDefault="002F7B6A">
            <w:pPr>
              <w:spacing w:after="160" w:line="259" w:lineRule="auto"/>
              <w:ind w:left="0" w:right="0" w:firstLine="0"/>
              <w:rPr>
                <w:rFonts w:ascii="Rockwell" w:hAnsi="Rockwell"/>
                <w:sz w:val="20"/>
                <w:szCs w:val="20"/>
              </w:rPr>
            </w:pPr>
          </w:p>
        </w:tc>
        <w:tc>
          <w:tcPr>
            <w:tcW w:w="3773" w:type="dxa"/>
            <w:tcBorders>
              <w:top w:val="single" w:sz="8" w:space="0" w:color="000000"/>
              <w:left w:val="single" w:sz="2" w:space="0" w:color="000000"/>
              <w:bottom w:val="single" w:sz="8" w:space="0" w:color="000000"/>
              <w:right w:val="nil"/>
            </w:tcBorders>
          </w:tcPr>
          <w:p w14:paraId="66CC9433" w14:textId="77777777" w:rsidR="002F7B6A" w:rsidRPr="00E43A99" w:rsidRDefault="002F7B6A">
            <w:pPr>
              <w:spacing w:after="160" w:line="259" w:lineRule="auto"/>
              <w:ind w:left="0" w:right="0" w:firstLine="0"/>
              <w:rPr>
                <w:rFonts w:ascii="Rockwell" w:hAnsi="Rockwell"/>
                <w:sz w:val="20"/>
                <w:szCs w:val="20"/>
              </w:rPr>
            </w:pPr>
          </w:p>
        </w:tc>
        <w:tc>
          <w:tcPr>
            <w:tcW w:w="3774" w:type="dxa"/>
            <w:tcBorders>
              <w:top w:val="single" w:sz="8" w:space="0" w:color="000000"/>
              <w:left w:val="nil"/>
              <w:bottom w:val="single" w:sz="8" w:space="0" w:color="000000"/>
              <w:right w:val="nil"/>
            </w:tcBorders>
            <w:vAlign w:val="center"/>
          </w:tcPr>
          <w:p w14:paraId="515E5FBD" w14:textId="77777777" w:rsidR="002F7B6A" w:rsidRPr="00E43A99" w:rsidRDefault="0060745F">
            <w:pPr>
              <w:spacing w:after="0" w:line="259" w:lineRule="auto"/>
              <w:ind w:left="6" w:right="0" w:firstLine="0"/>
              <w:jc w:val="center"/>
              <w:rPr>
                <w:rFonts w:ascii="Rockwell" w:hAnsi="Rockwell"/>
                <w:sz w:val="20"/>
                <w:szCs w:val="20"/>
              </w:rPr>
            </w:pPr>
            <w:r w:rsidRPr="00E43A99">
              <w:rPr>
                <w:rFonts w:ascii="Rockwell" w:eastAsia="Calibri" w:hAnsi="Rockwell" w:cs="Calibri"/>
                <w:sz w:val="20"/>
                <w:szCs w:val="20"/>
              </w:rPr>
              <w:t>Relationship Education</w:t>
            </w:r>
            <w:r w:rsidRPr="00E43A99">
              <w:rPr>
                <w:rFonts w:ascii="Rockwell" w:hAnsi="Rockwell"/>
                <w:sz w:val="20"/>
                <w:szCs w:val="20"/>
              </w:rPr>
              <w:t xml:space="preserve"> </w:t>
            </w:r>
          </w:p>
        </w:tc>
        <w:tc>
          <w:tcPr>
            <w:tcW w:w="3773" w:type="dxa"/>
            <w:tcBorders>
              <w:top w:val="single" w:sz="8" w:space="0" w:color="000000"/>
              <w:left w:val="nil"/>
              <w:bottom w:val="single" w:sz="8" w:space="0" w:color="000000"/>
              <w:right w:val="single" w:sz="8" w:space="0" w:color="000000"/>
            </w:tcBorders>
          </w:tcPr>
          <w:p w14:paraId="2C8BAF20" w14:textId="77777777" w:rsidR="002F7B6A" w:rsidRPr="00E43A99" w:rsidRDefault="002F7B6A">
            <w:pPr>
              <w:spacing w:after="160" w:line="259" w:lineRule="auto"/>
              <w:ind w:left="0" w:right="0" w:firstLine="0"/>
              <w:rPr>
                <w:rFonts w:ascii="Rockwell" w:hAnsi="Rockwell"/>
                <w:sz w:val="20"/>
                <w:szCs w:val="20"/>
              </w:rPr>
            </w:pPr>
          </w:p>
        </w:tc>
      </w:tr>
    </w:tbl>
    <w:p w14:paraId="3932C6EC" w14:textId="77777777" w:rsidR="002F7B6A" w:rsidRPr="00E43A99" w:rsidRDefault="0060745F">
      <w:pPr>
        <w:spacing w:after="0" w:line="259" w:lineRule="auto"/>
        <w:ind w:left="0" w:right="0" w:firstLine="0"/>
        <w:rPr>
          <w:rFonts w:ascii="Rockwell" w:hAnsi="Rockwell"/>
          <w:sz w:val="20"/>
          <w:szCs w:val="20"/>
        </w:rPr>
      </w:pPr>
      <w:r w:rsidRPr="00E43A99">
        <w:rPr>
          <w:rFonts w:ascii="Rockwell" w:hAnsi="Rockwell"/>
          <w:sz w:val="20"/>
          <w:szCs w:val="20"/>
        </w:rPr>
        <w:t xml:space="preserve"> </w:t>
      </w:r>
    </w:p>
    <w:p w14:paraId="6C061815" w14:textId="77777777" w:rsidR="002F7B6A" w:rsidRPr="00E43A99" w:rsidRDefault="0060745F">
      <w:pPr>
        <w:spacing w:after="0" w:line="259" w:lineRule="auto"/>
        <w:ind w:left="0" w:right="0" w:firstLine="0"/>
        <w:rPr>
          <w:rFonts w:ascii="Rockwell" w:hAnsi="Rockwell"/>
          <w:sz w:val="20"/>
          <w:szCs w:val="20"/>
        </w:rPr>
      </w:pPr>
      <w:r w:rsidRPr="00E43A99">
        <w:rPr>
          <w:rFonts w:ascii="Rockwell" w:hAnsi="Rockwell"/>
          <w:sz w:val="20"/>
          <w:szCs w:val="20"/>
        </w:rPr>
        <w:t xml:space="preserve"> </w:t>
      </w:r>
    </w:p>
    <w:tbl>
      <w:tblPr>
        <w:tblStyle w:val="TableGrid"/>
        <w:tblW w:w="14864" w:type="dxa"/>
        <w:tblInd w:w="-710" w:type="dxa"/>
        <w:tblCellMar>
          <w:top w:w="51" w:type="dxa"/>
          <w:left w:w="107" w:type="dxa"/>
          <w:right w:w="115" w:type="dxa"/>
        </w:tblCellMar>
        <w:tblLook w:val="04A0" w:firstRow="1" w:lastRow="0" w:firstColumn="1" w:lastColumn="0" w:noHBand="0" w:noVBand="1"/>
      </w:tblPr>
      <w:tblGrid>
        <w:gridCol w:w="3544"/>
        <w:gridCol w:w="3773"/>
        <w:gridCol w:w="3775"/>
        <w:gridCol w:w="3772"/>
      </w:tblGrid>
      <w:tr w:rsidR="002F7B6A" w:rsidRPr="00E43A99" w14:paraId="5E404757" w14:textId="77777777">
        <w:trPr>
          <w:trHeight w:val="347"/>
        </w:trPr>
        <w:tc>
          <w:tcPr>
            <w:tcW w:w="3544" w:type="dxa"/>
            <w:tcBorders>
              <w:top w:val="single" w:sz="8" w:space="0" w:color="000000"/>
              <w:left w:val="single" w:sz="12" w:space="0" w:color="000000"/>
              <w:bottom w:val="single" w:sz="8" w:space="0" w:color="000000"/>
              <w:right w:val="single" w:sz="8" w:space="0" w:color="000000"/>
            </w:tcBorders>
            <w:shd w:val="clear" w:color="auto" w:fill="FAB2E9"/>
          </w:tcPr>
          <w:p w14:paraId="40D6E15A" w14:textId="77777777" w:rsidR="002F7B6A" w:rsidRPr="00E43A99" w:rsidRDefault="0060745F">
            <w:pPr>
              <w:spacing w:after="0" w:line="259" w:lineRule="auto"/>
              <w:ind w:left="0" w:right="0" w:firstLine="0"/>
              <w:rPr>
                <w:rFonts w:ascii="Rockwell" w:hAnsi="Rockwell"/>
                <w:sz w:val="20"/>
                <w:szCs w:val="20"/>
              </w:rPr>
            </w:pPr>
            <w:r w:rsidRPr="00E43A99">
              <w:rPr>
                <w:rFonts w:ascii="Rockwell" w:eastAsia="Calibri" w:hAnsi="Rockwell" w:cs="Calibri"/>
                <w:sz w:val="20"/>
                <w:szCs w:val="20"/>
              </w:rPr>
              <w:t xml:space="preserve">Lower Key Stage 2   </w:t>
            </w:r>
            <w:r w:rsidRPr="00E43A99">
              <w:rPr>
                <w:rFonts w:ascii="Rockwell" w:hAnsi="Rockwell"/>
                <w:sz w:val="20"/>
                <w:szCs w:val="20"/>
              </w:rPr>
              <w:t xml:space="preserve"> </w:t>
            </w:r>
          </w:p>
        </w:tc>
        <w:tc>
          <w:tcPr>
            <w:tcW w:w="3773" w:type="dxa"/>
            <w:tcBorders>
              <w:top w:val="single" w:sz="8" w:space="0" w:color="000000"/>
              <w:left w:val="single" w:sz="8" w:space="0" w:color="000000"/>
              <w:bottom w:val="single" w:sz="8" w:space="0" w:color="000000"/>
              <w:right w:val="single" w:sz="8" w:space="0" w:color="000000"/>
            </w:tcBorders>
            <w:shd w:val="clear" w:color="auto" w:fill="FAB2E9"/>
          </w:tcPr>
          <w:p w14:paraId="0E902020" w14:textId="77777777" w:rsidR="002F7B6A" w:rsidRPr="00E43A99" w:rsidRDefault="0060745F">
            <w:pPr>
              <w:spacing w:after="0" w:line="259" w:lineRule="auto"/>
              <w:ind w:left="1" w:right="0" w:firstLine="0"/>
              <w:rPr>
                <w:rFonts w:ascii="Rockwell" w:hAnsi="Rockwell"/>
                <w:sz w:val="20"/>
                <w:szCs w:val="20"/>
              </w:rPr>
            </w:pPr>
            <w:r w:rsidRPr="00E43A99">
              <w:rPr>
                <w:rFonts w:ascii="Rockwell" w:eastAsia="Calibri" w:hAnsi="Rockwell" w:cs="Calibri"/>
                <w:sz w:val="20"/>
                <w:szCs w:val="20"/>
              </w:rPr>
              <w:t xml:space="preserve">Autumn Term  </w:t>
            </w:r>
            <w:r w:rsidRPr="00E43A99">
              <w:rPr>
                <w:rFonts w:ascii="Rockwell" w:hAnsi="Rockwell"/>
                <w:sz w:val="20"/>
                <w:szCs w:val="20"/>
              </w:rPr>
              <w:t xml:space="preserve"> </w:t>
            </w:r>
          </w:p>
        </w:tc>
        <w:tc>
          <w:tcPr>
            <w:tcW w:w="3775" w:type="dxa"/>
            <w:tcBorders>
              <w:top w:val="single" w:sz="8" w:space="0" w:color="000000"/>
              <w:left w:val="single" w:sz="8" w:space="0" w:color="000000"/>
              <w:bottom w:val="single" w:sz="8" w:space="0" w:color="000000"/>
              <w:right w:val="single" w:sz="8" w:space="0" w:color="000000"/>
            </w:tcBorders>
            <w:shd w:val="clear" w:color="auto" w:fill="FAB2E9"/>
          </w:tcPr>
          <w:p w14:paraId="4A2D2AB7" w14:textId="77777777" w:rsidR="002F7B6A" w:rsidRPr="00E43A99" w:rsidRDefault="0060745F">
            <w:pPr>
              <w:spacing w:after="0" w:line="259" w:lineRule="auto"/>
              <w:ind w:left="2" w:right="0" w:firstLine="0"/>
              <w:rPr>
                <w:rFonts w:ascii="Rockwell" w:hAnsi="Rockwell"/>
                <w:sz w:val="20"/>
                <w:szCs w:val="20"/>
              </w:rPr>
            </w:pPr>
            <w:r w:rsidRPr="00E43A99">
              <w:rPr>
                <w:rFonts w:ascii="Rockwell" w:eastAsia="Calibri" w:hAnsi="Rockwell" w:cs="Calibri"/>
                <w:sz w:val="20"/>
                <w:szCs w:val="20"/>
              </w:rPr>
              <w:t xml:space="preserve">Spring Term </w:t>
            </w:r>
            <w:r w:rsidRPr="00E43A99">
              <w:rPr>
                <w:rFonts w:ascii="Rockwell" w:hAnsi="Rockwell"/>
                <w:sz w:val="20"/>
                <w:szCs w:val="20"/>
              </w:rPr>
              <w:t xml:space="preserve"> </w:t>
            </w:r>
          </w:p>
        </w:tc>
        <w:tc>
          <w:tcPr>
            <w:tcW w:w="3772" w:type="dxa"/>
            <w:tcBorders>
              <w:top w:val="single" w:sz="8" w:space="0" w:color="000000"/>
              <w:left w:val="single" w:sz="8" w:space="0" w:color="000000"/>
              <w:bottom w:val="single" w:sz="8" w:space="0" w:color="000000"/>
              <w:right w:val="single" w:sz="8" w:space="0" w:color="000000"/>
            </w:tcBorders>
            <w:shd w:val="clear" w:color="auto" w:fill="FAB2E9"/>
          </w:tcPr>
          <w:p w14:paraId="41CC8612" w14:textId="77777777" w:rsidR="002F7B6A" w:rsidRPr="00E43A99" w:rsidRDefault="0060745F">
            <w:pPr>
              <w:spacing w:after="0" w:line="259" w:lineRule="auto"/>
              <w:ind w:left="3" w:right="0" w:firstLine="0"/>
              <w:rPr>
                <w:rFonts w:ascii="Rockwell" w:hAnsi="Rockwell"/>
                <w:sz w:val="20"/>
                <w:szCs w:val="20"/>
              </w:rPr>
            </w:pPr>
            <w:r w:rsidRPr="00E43A99">
              <w:rPr>
                <w:rFonts w:ascii="Rockwell" w:eastAsia="Calibri" w:hAnsi="Rockwell" w:cs="Calibri"/>
                <w:sz w:val="20"/>
                <w:szCs w:val="20"/>
              </w:rPr>
              <w:t>Summer Term</w:t>
            </w:r>
            <w:r w:rsidRPr="00E43A99">
              <w:rPr>
                <w:rFonts w:ascii="Rockwell" w:hAnsi="Rockwell"/>
                <w:sz w:val="20"/>
                <w:szCs w:val="20"/>
              </w:rPr>
              <w:t xml:space="preserve"> </w:t>
            </w:r>
          </w:p>
        </w:tc>
      </w:tr>
      <w:tr w:rsidR="002F7B6A" w:rsidRPr="00E43A99" w14:paraId="05BA73A0" w14:textId="77777777">
        <w:trPr>
          <w:trHeight w:val="468"/>
        </w:trPr>
        <w:tc>
          <w:tcPr>
            <w:tcW w:w="3544" w:type="dxa"/>
            <w:vMerge w:val="restart"/>
            <w:tcBorders>
              <w:top w:val="single" w:sz="8" w:space="0" w:color="000000"/>
              <w:left w:val="single" w:sz="8" w:space="0" w:color="000000"/>
              <w:bottom w:val="single" w:sz="2" w:space="0" w:color="000000"/>
              <w:right w:val="single" w:sz="5" w:space="0" w:color="000000"/>
            </w:tcBorders>
            <w:shd w:val="clear" w:color="auto" w:fill="FDDBF5"/>
          </w:tcPr>
          <w:p w14:paraId="62FDB689" w14:textId="77777777" w:rsidR="002F7B6A" w:rsidRPr="00E43A99" w:rsidRDefault="0060745F">
            <w:pPr>
              <w:spacing w:after="0" w:line="259" w:lineRule="auto"/>
              <w:ind w:left="0" w:right="0" w:firstLine="0"/>
              <w:rPr>
                <w:rFonts w:ascii="Rockwell" w:hAnsi="Rockwell"/>
                <w:sz w:val="20"/>
                <w:szCs w:val="20"/>
              </w:rPr>
            </w:pPr>
            <w:r w:rsidRPr="00E43A99">
              <w:rPr>
                <w:rFonts w:ascii="Rockwell" w:eastAsia="Calibri" w:hAnsi="Rockwell" w:cs="Calibri"/>
                <w:sz w:val="20"/>
                <w:szCs w:val="20"/>
              </w:rPr>
              <w:t xml:space="preserve">Year A and Year B </w:t>
            </w:r>
            <w:r w:rsidRPr="00E43A99">
              <w:rPr>
                <w:rFonts w:ascii="Rockwell" w:hAnsi="Rockwell"/>
                <w:sz w:val="20"/>
                <w:szCs w:val="20"/>
              </w:rPr>
              <w:t xml:space="preserve"> </w:t>
            </w:r>
          </w:p>
        </w:tc>
        <w:tc>
          <w:tcPr>
            <w:tcW w:w="3773" w:type="dxa"/>
            <w:tcBorders>
              <w:top w:val="single" w:sz="8" w:space="0" w:color="000000"/>
              <w:left w:val="single" w:sz="8" w:space="0" w:color="000000"/>
              <w:bottom w:val="single" w:sz="8" w:space="0" w:color="000000"/>
              <w:right w:val="single" w:sz="8" w:space="0" w:color="000000"/>
            </w:tcBorders>
            <w:vAlign w:val="center"/>
          </w:tcPr>
          <w:p w14:paraId="3A508F1F" w14:textId="77777777" w:rsidR="002F7B6A" w:rsidRPr="00E43A99" w:rsidRDefault="0060745F">
            <w:pPr>
              <w:spacing w:after="0" w:line="259" w:lineRule="auto"/>
              <w:ind w:left="3" w:right="0" w:firstLine="0"/>
              <w:jc w:val="center"/>
              <w:rPr>
                <w:rFonts w:ascii="Rockwell" w:hAnsi="Rockwell"/>
                <w:sz w:val="20"/>
                <w:szCs w:val="20"/>
              </w:rPr>
            </w:pPr>
            <w:r w:rsidRPr="00E43A99">
              <w:rPr>
                <w:rFonts w:ascii="Rockwell" w:eastAsia="Calibri" w:hAnsi="Rockwell" w:cs="Calibri"/>
                <w:sz w:val="20"/>
                <w:szCs w:val="20"/>
              </w:rPr>
              <w:t>Ourselves and Others</w:t>
            </w:r>
            <w:r w:rsidRPr="00E43A99">
              <w:rPr>
                <w:rFonts w:ascii="Rockwell" w:hAnsi="Rockwell"/>
                <w:sz w:val="20"/>
                <w:szCs w:val="20"/>
              </w:rPr>
              <w:t xml:space="preserve"> </w:t>
            </w:r>
          </w:p>
        </w:tc>
        <w:tc>
          <w:tcPr>
            <w:tcW w:w="3775" w:type="dxa"/>
            <w:tcBorders>
              <w:top w:val="single" w:sz="8" w:space="0" w:color="000000"/>
              <w:left w:val="single" w:sz="8" w:space="0" w:color="000000"/>
              <w:bottom w:val="single" w:sz="8" w:space="0" w:color="000000"/>
              <w:right w:val="single" w:sz="8" w:space="0" w:color="000000"/>
            </w:tcBorders>
            <w:vAlign w:val="center"/>
          </w:tcPr>
          <w:p w14:paraId="3F8F5A93" w14:textId="77777777" w:rsidR="002F7B6A" w:rsidRPr="00E43A99" w:rsidRDefault="0060745F">
            <w:pPr>
              <w:spacing w:after="0" w:line="259" w:lineRule="auto"/>
              <w:ind w:left="4" w:right="0" w:firstLine="0"/>
              <w:jc w:val="center"/>
              <w:rPr>
                <w:rFonts w:ascii="Rockwell" w:hAnsi="Rockwell"/>
                <w:sz w:val="20"/>
                <w:szCs w:val="20"/>
              </w:rPr>
            </w:pPr>
            <w:r w:rsidRPr="00E43A99">
              <w:rPr>
                <w:rFonts w:ascii="Rockwell" w:eastAsia="Calibri" w:hAnsi="Rockwell" w:cs="Calibri"/>
                <w:sz w:val="20"/>
                <w:szCs w:val="20"/>
              </w:rPr>
              <w:t>Healthy Body, Healthy Mind</w:t>
            </w:r>
            <w:r w:rsidRPr="00E43A99">
              <w:rPr>
                <w:rFonts w:ascii="Rockwell" w:hAnsi="Rockwell"/>
                <w:sz w:val="20"/>
                <w:szCs w:val="20"/>
              </w:rPr>
              <w:t xml:space="preserve"> </w:t>
            </w:r>
          </w:p>
        </w:tc>
        <w:tc>
          <w:tcPr>
            <w:tcW w:w="3772" w:type="dxa"/>
            <w:tcBorders>
              <w:top w:val="single" w:sz="8" w:space="0" w:color="000000"/>
              <w:left w:val="single" w:sz="8" w:space="0" w:color="000000"/>
              <w:bottom w:val="single" w:sz="8" w:space="0" w:color="000000"/>
              <w:right w:val="single" w:sz="8" w:space="0" w:color="000000"/>
            </w:tcBorders>
            <w:vAlign w:val="center"/>
          </w:tcPr>
          <w:p w14:paraId="799289B9" w14:textId="77777777" w:rsidR="002F7B6A" w:rsidRPr="00E43A99" w:rsidRDefault="0060745F">
            <w:pPr>
              <w:spacing w:after="0" w:line="259" w:lineRule="auto"/>
              <w:ind w:left="9" w:right="0" w:firstLine="0"/>
              <w:jc w:val="center"/>
              <w:rPr>
                <w:rFonts w:ascii="Rockwell" w:hAnsi="Rockwell"/>
                <w:sz w:val="20"/>
                <w:szCs w:val="20"/>
              </w:rPr>
            </w:pPr>
            <w:r w:rsidRPr="00E43A99">
              <w:rPr>
                <w:rFonts w:ascii="Rockwell" w:eastAsia="Calibri" w:hAnsi="Rockwell" w:cs="Calibri"/>
                <w:sz w:val="20"/>
                <w:szCs w:val="20"/>
              </w:rPr>
              <w:t>Being Safe in my Community</w:t>
            </w:r>
            <w:r w:rsidRPr="00E43A99">
              <w:rPr>
                <w:rFonts w:ascii="Rockwell" w:hAnsi="Rockwell"/>
                <w:sz w:val="20"/>
                <w:szCs w:val="20"/>
              </w:rPr>
              <w:t xml:space="preserve"> </w:t>
            </w:r>
          </w:p>
        </w:tc>
      </w:tr>
      <w:tr w:rsidR="002F7B6A" w:rsidRPr="00E43A99" w14:paraId="01514D0F" w14:textId="77777777">
        <w:trPr>
          <w:trHeight w:val="468"/>
        </w:trPr>
        <w:tc>
          <w:tcPr>
            <w:tcW w:w="0" w:type="auto"/>
            <w:vMerge/>
            <w:tcBorders>
              <w:top w:val="nil"/>
              <w:left w:val="single" w:sz="8" w:space="0" w:color="000000"/>
              <w:bottom w:val="single" w:sz="2" w:space="0" w:color="000000"/>
              <w:right w:val="single" w:sz="5" w:space="0" w:color="000000"/>
            </w:tcBorders>
          </w:tcPr>
          <w:p w14:paraId="5CF26683" w14:textId="77777777" w:rsidR="002F7B6A" w:rsidRPr="00E43A99" w:rsidRDefault="002F7B6A">
            <w:pPr>
              <w:spacing w:after="160" w:line="259" w:lineRule="auto"/>
              <w:ind w:left="0" w:right="0" w:firstLine="0"/>
              <w:rPr>
                <w:rFonts w:ascii="Rockwell" w:hAnsi="Rockwell"/>
                <w:sz w:val="20"/>
                <w:szCs w:val="20"/>
              </w:rPr>
            </w:pPr>
          </w:p>
        </w:tc>
        <w:tc>
          <w:tcPr>
            <w:tcW w:w="3773" w:type="dxa"/>
            <w:tcBorders>
              <w:top w:val="single" w:sz="8" w:space="0" w:color="000000"/>
              <w:left w:val="single" w:sz="2" w:space="0" w:color="000000"/>
              <w:bottom w:val="single" w:sz="8" w:space="0" w:color="000000"/>
              <w:right w:val="nil"/>
            </w:tcBorders>
          </w:tcPr>
          <w:p w14:paraId="5A53A1EE" w14:textId="77777777" w:rsidR="002F7B6A" w:rsidRPr="00E43A99" w:rsidRDefault="002F7B6A">
            <w:pPr>
              <w:spacing w:after="160" w:line="259" w:lineRule="auto"/>
              <w:ind w:left="0" w:right="0" w:firstLine="0"/>
              <w:rPr>
                <w:rFonts w:ascii="Rockwell" w:hAnsi="Rockwell"/>
                <w:sz w:val="20"/>
                <w:szCs w:val="20"/>
              </w:rPr>
            </w:pPr>
          </w:p>
        </w:tc>
        <w:tc>
          <w:tcPr>
            <w:tcW w:w="3775" w:type="dxa"/>
            <w:tcBorders>
              <w:top w:val="single" w:sz="8" w:space="0" w:color="000000"/>
              <w:left w:val="nil"/>
              <w:bottom w:val="single" w:sz="8" w:space="0" w:color="000000"/>
              <w:right w:val="nil"/>
            </w:tcBorders>
            <w:vAlign w:val="center"/>
          </w:tcPr>
          <w:p w14:paraId="55780858" w14:textId="77777777" w:rsidR="002F7B6A" w:rsidRPr="00E43A99" w:rsidRDefault="0060745F">
            <w:pPr>
              <w:spacing w:after="0" w:line="259" w:lineRule="auto"/>
              <w:ind w:left="4" w:right="0" w:firstLine="0"/>
              <w:jc w:val="center"/>
              <w:rPr>
                <w:rFonts w:ascii="Rockwell" w:hAnsi="Rockwell"/>
                <w:sz w:val="20"/>
                <w:szCs w:val="20"/>
              </w:rPr>
            </w:pPr>
            <w:r w:rsidRPr="00E43A99">
              <w:rPr>
                <w:rFonts w:ascii="Rockwell" w:eastAsia="Calibri" w:hAnsi="Rockwell" w:cs="Calibri"/>
                <w:sz w:val="20"/>
                <w:szCs w:val="20"/>
              </w:rPr>
              <w:t>Relationship Education</w:t>
            </w:r>
            <w:r w:rsidRPr="00E43A99">
              <w:rPr>
                <w:rFonts w:ascii="Rockwell" w:hAnsi="Rockwell"/>
                <w:sz w:val="20"/>
                <w:szCs w:val="20"/>
              </w:rPr>
              <w:t xml:space="preserve"> </w:t>
            </w:r>
          </w:p>
        </w:tc>
        <w:tc>
          <w:tcPr>
            <w:tcW w:w="3772" w:type="dxa"/>
            <w:tcBorders>
              <w:top w:val="single" w:sz="8" w:space="0" w:color="000000"/>
              <w:left w:val="nil"/>
              <w:bottom w:val="single" w:sz="8" w:space="0" w:color="000000"/>
              <w:right w:val="single" w:sz="8" w:space="0" w:color="000000"/>
            </w:tcBorders>
          </w:tcPr>
          <w:p w14:paraId="78E4EC7C" w14:textId="77777777" w:rsidR="002F7B6A" w:rsidRPr="00E43A99" w:rsidRDefault="002F7B6A">
            <w:pPr>
              <w:spacing w:after="160" w:line="259" w:lineRule="auto"/>
              <w:ind w:left="0" w:right="0" w:firstLine="0"/>
              <w:rPr>
                <w:rFonts w:ascii="Rockwell" w:hAnsi="Rockwell"/>
                <w:sz w:val="20"/>
                <w:szCs w:val="20"/>
              </w:rPr>
            </w:pPr>
          </w:p>
        </w:tc>
      </w:tr>
    </w:tbl>
    <w:p w14:paraId="2705DD3E" w14:textId="77777777" w:rsidR="002F7B6A" w:rsidRPr="00E43A99" w:rsidRDefault="0060745F">
      <w:pPr>
        <w:spacing w:after="0" w:line="259" w:lineRule="auto"/>
        <w:ind w:left="0" w:right="0" w:firstLine="0"/>
        <w:rPr>
          <w:rFonts w:ascii="Rockwell" w:hAnsi="Rockwell"/>
          <w:sz w:val="20"/>
          <w:szCs w:val="20"/>
        </w:rPr>
      </w:pPr>
      <w:r w:rsidRPr="00E43A99">
        <w:rPr>
          <w:rFonts w:ascii="Rockwell" w:hAnsi="Rockwell"/>
          <w:sz w:val="20"/>
          <w:szCs w:val="20"/>
        </w:rPr>
        <w:t xml:space="preserve"> </w:t>
      </w:r>
    </w:p>
    <w:p w14:paraId="27054E1F" w14:textId="77777777" w:rsidR="002F7B6A" w:rsidRPr="00E43A99" w:rsidRDefault="0060745F">
      <w:pPr>
        <w:spacing w:after="0" w:line="259" w:lineRule="auto"/>
        <w:ind w:left="0" w:right="0" w:firstLine="0"/>
        <w:rPr>
          <w:rFonts w:ascii="Rockwell" w:hAnsi="Rockwell"/>
          <w:sz w:val="20"/>
          <w:szCs w:val="20"/>
        </w:rPr>
      </w:pPr>
      <w:r w:rsidRPr="00E43A99">
        <w:rPr>
          <w:rFonts w:ascii="Rockwell" w:hAnsi="Rockwell"/>
          <w:sz w:val="20"/>
          <w:szCs w:val="20"/>
        </w:rPr>
        <w:t xml:space="preserve"> </w:t>
      </w:r>
    </w:p>
    <w:tbl>
      <w:tblPr>
        <w:tblStyle w:val="TableGrid"/>
        <w:tblW w:w="14845" w:type="dxa"/>
        <w:tblInd w:w="-706" w:type="dxa"/>
        <w:tblCellMar>
          <w:top w:w="51" w:type="dxa"/>
          <w:left w:w="103" w:type="dxa"/>
          <w:right w:w="115" w:type="dxa"/>
        </w:tblCellMar>
        <w:tblLook w:val="04A0" w:firstRow="1" w:lastRow="0" w:firstColumn="1" w:lastColumn="0" w:noHBand="0" w:noVBand="1"/>
      </w:tblPr>
      <w:tblGrid>
        <w:gridCol w:w="3540"/>
        <w:gridCol w:w="3769"/>
        <w:gridCol w:w="3769"/>
        <w:gridCol w:w="3767"/>
      </w:tblGrid>
      <w:tr w:rsidR="002F7B6A" w:rsidRPr="00E43A99" w14:paraId="76C81731" w14:textId="77777777">
        <w:trPr>
          <w:trHeight w:val="347"/>
        </w:trPr>
        <w:tc>
          <w:tcPr>
            <w:tcW w:w="3540" w:type="dxa"/>
            <w:tcBorders>
              <w:top w:val="single" w:sz="8" w:space="0" w:color="000000"/>
              <w:left w:val="single" w:sz="8" w:space="0" w:color="000000"/>
              <w:bottom w:val="single" w:sz="4" w:space="0" w:color="DBBFED"/>
              <w:right w:val="single" w:sz="8" w:space="0" w:color="000000"/>
            </w:tcBorders>
            <w:shd w:val="clear" w:color="auto" w:fill="9E5ECE"/>
          </w:tcPr>
          <w:p w14:paraId="1192BBE4" w14:textId="77777777" w:rsidR="002F7B6A" w:rsidRPr="00E43A99" w:rsidRDefault="0060745F">
            <w:pPr>
              <w:spacing w:after="0" w:line="259" w:lineRule="auto"/>
              <w:ind w:left="0" w:right="0" w:firstLine="0"/>
              <w:rPr>
                <w:rFonts w:ascii="Rockwell" w:hAnsi="Rockwell"/>
                <w:sz w:val="20"/>
                <w:szCs w:val="20"/>
              </w:rPr>
            </w:pPr>
            <w:r w:rsidRPr="00E43A99">
              <w:rPr>
                <w:rFonts w:ascii="Rockwell" w:eastAsia="Calibri" w:hAnsi="Rockwell" w:cs="Calibri"/>
                <w:sz w:val="20"/>
                <w:szCs w:val="20"/>
              </w:rPr>
              <w:t xml:space="preserve">Upper Key Stage 2   </w:t>
            </w:r>
            <w:r w:rsidRPr="00E43A99">
              <w:rPr>
                <w:rFonts w:ascii="Rockwell" w:hAnsi="Rockwell"/>
                <w:sz w:val="20"/>
                <w:szCs w:val="20"/>
              </w:rPr>
              <w:t xml:space="preserve"> </w:t>
            </w:r>
          </w:p>
        </w:tc>
        <w:tc>
          <w:tcPr>
            <w:tcW w:w="3769" w:type="dxa"/>
            <w:tcBorders>
              <w:top w:val="single" w:sz="8" w:space="0" w:color="000000"/>
              <w:left w:val="single" w:sz="8" w:space="0" w:color="000000"/>
              <w:bottom w:val="single" w:sz="8" w:space="0" w:color="000000"/>
              <w:right w:val="single" w:sz="8" w:space="0" w:color="000000"/>
            </w:tcBorders>
            <w:shd w:val="clear" w:color="auto" w:fill="9E5ECE"/>
          </w:tcPr>
          <w:p w14:paraId="453ED3A3" w14:textId="77777777" w:rsidR="002F7B6A" w:rsidRPr="00E43A99" w:rsidRDefault="0060745F">
            <w:pPr>
              <w:spacing w:after="0" w:line="259" w:lineRule="auto"/>
              <w:ind w:left="5" w:right="0" w:firstLine="0"/>
              <w:rPr>
                <w:rFonts w:ascii="Rockwell" w:hAnsi="Rockwell"/>
                <w:sz w:val="20"/>
                <w:szCs w:val="20"/>
              </w:rPr>
            </w:pPr>
            <w:r w:rsidRPr="00E43A99">
              <w:rPr>
                <w:rFonts w:ascii="Rockwell" w:eastAsia="Calibri" w:hAnsi="Rockwell" w:cs="Calibri"/>
                <w:sz w:val="20"/>
                <w:szCs w:val="20"/>
              </w:rPr>
              <w:t xml:space="preserve">Autumn Term  </w:t>
            </w:r>
            <w:r w:rsidRPr="00E43A99">
              <w:rPr>
                <w:rFonts w:ascii="Rockwell" w:hAnsi="Rockwell"/>
                <w:sz w:val="20"/>
                <w:szCs w:val="20"/>
              </w:rPr>
              <w:t xml:space="preserve"> </w:t>
            </w:r>
          </w:p>
        </w:tc>
        <w:tc>
          <w:tcPr>
            <w:tcW w:w="3769" w:type="dxa"/>
            <w:tcBorders>
              <w:top w:val="single" w:sz="8" w:space="0" w:color="000000"/>
              <w:left w:val="single" w:sz="8" w:space="0" w:color="000000"/>
              <w:bottom w:val="single" w:sz="8" w:space="0" w:color="000000"/>
              <w:right w:val="single" w:sz="8" w:space="0" w:color="000000"/>
            </w:tcBorders>
            <w:shd w:val="clear" w:color="auto" w:fill="9E5ECE"/>
          </w:tcPr>
          <w:p w14:paraId="1649E015" w14:textId="77777777" w:rsidR="002F7B6A" w:rsidRPr="00E43A99" w:rsidRDefault="0060745F">
            <w:pPr>
              <w:spacing w:after="0" w:line="259" w:lineRule="auto"/>
              <w:ind w:left="5" w:right="0" w:firstLine="0"/>
              <w:rPr>
                <w:rFonts w:ascii="Rockwell" w:hAnsi="Rockwell"/>
                <w:sz w:val="20"/>
                <w:szCs w:val="20"/>
              </w:rPr>
            </w:pPr>
            <w:r w:rsidRPr="00E43A99">
              <w:rPr>
                <w:rFonts w:ascii="Rockwell" w:eastAsia="Calibri" w:hAnsi="Rockwell" w:cs="Calibri"/>
                <w:sz w:val="20"/>
                <w:szCs w:val="20"/>
              </w:rPr>
              <w:t xml:space="preserve">Spring Term </w:t>
            </w:r>
            <w:r w:rsidRPr="00E43A99">
              <w:rPr>
                <w:rFonts w:ascii="Rockwell" w:hAnsi="Rockwell"/>
                <w:sz w:val="20"/>
                <w:szCs w:val="20"/>
              </w:rPr>
              <w:t xml:space="preserve"> </w:t>
            </w:r>
          </w:p>
        </w:tc>
        <w:tc>
          <w:tcPr>
            <w:tcW w:w="3767" w:type="dxa"/>
            <w:tcBorders>
              <w:top w:val="single" w:sz="8" w:space="0" w:color="000000"/>
              <w:left w:val="single" w:sz="8" w:space="0" w:color="000000"/>
              <w:bottom w:val="single" w:sz="8" w:space="0" w:color="000000"/>
              <w:right w:val="single" w:sz="8" w:space="0" w:color="000000"/>
            </w:tcBorders>
            <w:shd w:val="clear" w:color="auto" w:fill="9E5ECE"/>
          </w:tcPr>
          <w:p w14:paraId="2B2648EB" w14:textId="77777777" w:rsidR="002F7B6A" w:rsidRPr="00E43A99" w:rsidRDefault="0060745F">
            <w:pPr>
              <w:spacing w:after="0" w:line="259" w:lineRule="auto"/>
              <w:ind w:left="5" w:right="0" w:firstLine="0"/>
              <w:rPr>
                <w:rFonts w:ascii="Rockwell" w:hAnsi="Rockwell"/>
                <w:sz w:val="20"/>
                <w:szCs w:val="20"/>
              </w:rPr>
            </w:pPr>
            <w:r w:rsidRPr="00E43A99">
              <w:rPr>
                <w:rFonts w:ascii="Rockwell" w:eastAsia="Calibri" w:hAnsi="Rockwell" w:cs="Calibri"/>
                <w:sz w:val="20"/>
                <w:szCs w:val="20"/>
              </w:rPr>
              <w:t>Summer Term</w:t>
            </w:r>
            <w:r w:rsidRPr="00E43A99">
              <w:rPr>
                <w:rFonts w:ascii="Rockwell" w:hAnsi="Rockwell"/>
                <w:sz w:val="20"/>
                <w:szCs w:val="20"/>
              </w:rPr>
              <w:t xml:space="preserve"> </w:t>
            </w:r>
          </w:p>
        </w:tc>
      </w:tr>
      <w:tr w:rsidR="002F7B6A" w:rsidRPr="00E43A99" w14:paraId="005C5684" w14:textId="77777777">
        <w:trPr>
          <w:trHeight w:val="468"/>
        </w:trPr>
        <w:tc>
          <w:tcPr>
            <w:tcW w:w="3540" w:type="dxa"/>
            <w:vMerge w:val="restart"/>
            <w:tcBorders>
              <w:top w:val="single" w:sz="4" w:space="0" w:color="DBBFED"/>
              <w:left w:val="single" w:sz="4" w:space="0" w:color="000000"/>
              <w:bottom w:val="single" w:sz="4" w:space="0" w:color="000000"/>
              <w:right w:val="single" w:sz="4" w:space="0" w:color="000000"/>
            </w:tcBorders>
            <w:shd w:val="clear" w:color="auto" w:fill="DBBFED"/>
          </w:tcPr>
          <w:p w14:paraId="752E9900" w14:textId="77777777" w:rsidR="002F7B6A" w:rsidRPr="00E43A99" w:rsidRDefault="0060745F">
            <w:pPr>
              <w:spacing w:after="0" w:line="259" w:lineRule="auto"/>
              <w:ind w:left="0" w:right="0" w:firstLine="0"/>
              <w:rPr>
                <w:rFonts w:ascii="Rockwell" w:hAnsi="Rockwell"/>
                <w:sz w:val="20"/>
                <w:szCs w:val="20"/>
              </w:rPr>
            </w:pPr>
            <w:r w:rsidRPr="00E43A99">
              <w:rPr>
                <w:rFonts w:ascii="Rockwell" w:eastAsia="Calibri" w:hAnsi="Rockwell" w:cs="Calibri"/>
                <w:sz w:val="20"/>
                <w:szCs w:val="20"/>
              </w:rPr>
              <w:t xml:space="preserve">Year A and Year B </w:t>
            </w:r>
            <w:r w:rsidRPr="00E43A99">
              <w:rPr>
                <w:rFonts w:ascii="Rockwell" w:hAnsi="Rockwell"/>
                <w:sz w:val="20"/>
                <w:szCs w:val="20"/>
              </w:rPr>
              <w:t xml:space="preserve"> </w:t>
            </w:r>
          </w:p>
        </w:tc>
        <w:tc>
          <w:tcPr>
            <w:tcW w:w="3769" w:type="dxa"/>
            <w:tcBorders>
              <w:top w:val="single" w:sz="8" w:space="0" w:color="000000"/>
              <w:left w:val="single" w:sz="4" w:space="0" w:color="000000"/>
              <w:bottom w:val="single" w:sz="8" w:space="0" w:color="000000"/>
              <w:right w:val="single" w:sz="8" w:space="0" w:color="000000"/>
            </w:tcBorders>
            <w:vAlign w:val="center"/>
          </w:tcPr>
          <w:p w14:paraId="17B08BEA" w14:textId="77777777" w:rsidR="002F7B6A" w:rsidRPr="00E43A99" w:rsidRDefault="0060745F">
            <w:pPr>
              <w:spacing w:after="0" w:line="259" w:lineRule="auto"/>
              <w:ind w:left="9" w:right="0" w:firstLine="0"/>
              <w:jc w:val="center"/>
              <w:rPr>
                <w:rFonts w:ascii="Rockwell" w:hAnsi="Rockwell"/>
                <w:sz w:val="20"/>
                <w:szCs w:val="20"/>
              </w:rPr>
            </w:pPr>
            <w:r w:rsidRPr="00E43A99">
              <w:rPr>
                <w:rFonts w:ascii="Rockwell" w:eastAsia="Calibri" w:hAnsi="Rockwell" w:cs="Calibri"/>
                <w:sz w:val="20"/>
                <w:szCs w:val="20"/>
              </w:rPr>
              <w:t>Understanding Myself</w:t>
            </w:r>
            <w:r w:rsidRPr="00E43A99">
              <w:rPr>
                <w:rFonts w:ascii="Rockwell" w:hAnsi="Rockwell"/>
                <w:sz w:val="20"/>
                <w:szCs w:val="20"/>
              </w:rPr>
              <w:t xml:space="preserve"> </w:t>
            </w:r>
          </w:p>
        </w:tc>
        <w:tc>
          <w:tcPr>
            <w:tcW w:w="3769" w:type="dxa"/>
            <w:tcBorders>
              <w:top w:val="single" w:sz="8" w:space="0" w:color="000000"/>
              <w:left w:val="single" w:sz="8" w:space="0" w:color="000000"/>
              <w:bottom w:val="single" w:sz="8" w:space="0" w:color="000000"/>
              <w:right w:val="single" w:sz="8" w:space="0" w:color="000000"/>
            </w:tcBorders>
            <w:vAlign w:val="center"/>
          </w:tcPr>
          <w:p w14:paraId="6AF44DAC" w14:textId="77777777" w:rsidR="002F7B6A" w:rsidRPr="00E43A99" w:rsidRDefault="0060745F">
            <w:pPr>
              <w:spacing w:after="0" w:line="259" w:lineRule="auto"/>
              <w:ind w:left="7" w:right="0" w:firstLine="0"/>
              <w:jc w:val="center"/>
              <w:rPr>
                <w:rFonts w:ascii="Rockwell" w:hAnsi="Rockwell"/>
                <w:sz w:val="20"/>
                <w:szCs w:val="20"/>
              </w:rPr>
            </w:pPr>
            <w:r w:rsidRPr="00E43A99">
              <w:rPr>
                <w:rFonts w:ascii="Rockwell" w:eastAsia="Calibri" w:hAnsi="Rockwell" w:cs="Calibri"/>
                <w:sz w:val="20"/>
                <w:szCs w:val="20"/>
              </w:rPr>
              <w:t>Health and Wellbeing</w:t>
            </w:r>
            <w:r w:rsidRPr="00E43A99">
              <w:rPr>
                <w:rFonts w:ascii="Rockwell" w:hAnsi="Rockwell"/>
                <w:sz w:val="20"/>
                <w:szCs w:val="20"/>
              </w:rPr>
              <w:t xml:space="preserve"> </w:t>
            </w:r>
          </w:p>
        </w:tc>
        <w:tc>
          <w:tcPr>
            <w:tcW w:w="3767" w:type="dxa"/>
            <w:tcBorders>
              <w:top w:val="single" w:sz="8" w:space="0" w:color="000000"/>
              <w:left w:val="single" w:sz="8" w:space="0" w:color="000000"/>
              <w:bottom w:val="single" w:sz="8" w:space="0" w:color="000000"/>
              <w:right w:val="single" w:sz="8" w:space="0" w:color="000000"/>
            </w:tcBorders>
            <w:vAlign w:val="center"/>
          </w:tcPr>
          <w:p w14:paraId="3954AC22" w14:textId="77777777" w:rsidR="002F7B6A" w:rsidRPr="00E43A99" w:rsidRDefault="0060745F">
            <w:pPr>
              <w:spacing w:after="0" w:line="259" w:lineRule="auto"/>
              <w:ind w:left="8" w:right="0" w:firstLine="0"/>
              <w:jc w:val="center"/>
              <w:rPr>
                <w:rFonts w:ascii="Rockwell" w:hAnsi="Rockwell"/>
                <w:sz w:val="20"/>
                <w:szCs w:val="20"/>
              </w:rPr>
            </w:pPr>
            <w:r w:rsidRPr="00E43A99">
              <w:rPr>
                <w:rFonts w:ascii="Rockwell" w:eastAsia="Calibri" w:hAnsi="Rockwell" w:cs="Calibri"/>
                <w:sz w:val="20"/>
                <w:szCs w:val="20"/>
              </w:rPr>
              <w:t>Citizenship</w:t>
            </w:r>
            <w:r w:rsidRPr="00E43A99">
              <w:rPr>
                <w:rFonts w:ascii="Rockwell" w:hAnsi="Rockwell"/>
                <w:sz w:val="20"/>
                <w:szCs w:val="20"/>
              </w:rPr>
              <w:t xml:space="preserve"> </w:t>
            </w:r>
          </w:p>
        </w:tc>
      </w:tr>
      <w:tr w:rsidR="002F7B6A" w:rsidRPr="00E43A99" w14:paraId="2F0332D5" w14:textId="77777777">
        <w:trPr>
          <w:trHeight w:val="466"/>
        </w:trPr>
        <w:tc>
          <w:tcPr>
            <w:tcW w:w="0" w:type="auto"/>
            <w:vMerge/>
            <w:tcBorders>
              <w:top w:val="nil"/>
              <w:left w:val="single" w:sz="4" w:space="0" w:color="000000"/>
              <w:bottom w:val="single" w:sz="4" w:space="0" w:color="000000"/>
              <w:right w:val="single" w:sz="4" w:space="0" w:color="000000"/>
            </w:tcBorders>
          </w:tcPr>
          <w:p w14:paraId="716FC856" w14:textId="77777777" w:rsidR="002F7B6A" w:rsidRPr="00E43A99" w:rsidRDefault="002F7B6A">
            <w:pPr>
              <w:spacing w:after="160" w:line="259" w:lineRule="auto"/>
              <w:ind w:left="0" w:right="0" w:firstLine="0"/>
              <w:rPr>
                <w:rFonts w:ascii="Rockwell" w:hAnsi="Rockwell"/>
                <w:sz w:val="20"/>
                <w:szCs w:val="20"/>
              </w:rPr>
            </w:pPr>
          </w:p>
        </w:tc>
        <w:tc>
          <w:tcPr>
            <w:tcW w:w="3769" w:type="dxa"/>
            <w:tcBorders>
              <w:top w:val="single" w:sz="8" w:space="0" w:color="000000"/>
              <w:left w:val="single" w:sz="4" w:space="0" w:color="000000"/>
              <w:bottom w:val="single" w:sz="8" w:space="0" w:color="000000"/>
              <w:right w:val="nil"/>
            </w:tcBorders>
          </w:tcPr>
          <w:p w14:paraId="686588E5" w14:textId="77777777" w:rsidR="002F7B6A" w:rsidRPr="00E43A99" w:rsidRDefault="002F7B6A">
            <w:pPr>
              <w:spacing w:after="160" w:line="259" w:lineRule="auto"/>
              <w:ind w:left="0" w:right="0" w:firstLine="0"/>
              <w:rPr>
                <w:rFonts w:ascii="Rockwell" w:hAnsi="Rockwell"/>
                <w:sz w:val="20"/>
                <w:szCs w:val="20"/>
              </w:rPr>
            </w:pPr>
          </w:p>
        </w:tc>
        <w:tc>
          <w:tcPr>
            <w:tcW w:w="3769" w:type="dxa"/>
            <w:tcBorders>
              <w:top w:val="single" w:sz="8" w:space="0" w:color="000000"/>
              <w:left w:val="nil"/>
              <w:bottom w:val="single" w:sz="8" w:space="0" w:color="000000"/>
              <w:right w:val="nil"/>
            </w:tcBorders>
            <w:vAlign w:val="center"/>
          </w:tcPr>
          <w:p w14:paraId="1A41B8F2" w14:textId="77777777" w:rsidR="002F7B6A" w:rsidRPr="00E43A99" w:rsidRDefault="0060745F">
            <w:pPr>
              <w:spacing w:after="0" w:line="259" w:lineRule="auto"/>
              <w:ind w:left="9" w:right="0" w:firstLine="0"/>
              <w:jc w:val="center"/>
              <w:rPr>
                <w:rFonts w:ascii="Rockwell" w:hAnsi="Rockwell"/>
                <w:sz w:val="20"/>
                <w:szCs w:val="20"/>
              </w:rPr>
            </w:pPr>
            <w:r w:rsidRPr="00E43A99">
              <w:rPr>
                <w:rFonts w:ascii="Rockwell" w:eastAsia="Calibri" w:hAnsi="Rockwell" w:cs="Calibri"/>
                <w:sz w:val="20"/>
                <w:szCs w:val="20"/>
              </w:rPr>
              <w:t>Relationship Education</w:t>
            </w:r>
            <w:r w:rsidRPr="00E43A99">
              <w:rPr>
                <w:rFonts w:ascii="Rockwell" w:hAnsi="Rockwell"/>
                <w:sz w:val="20"/>
                <w:szCs w:val="20"/>
              </w:rPr>
              <w:t xml:space="preserve"> </w:t>
            </w:r>
          </w:p>
        </w:tc>
        <w:tc>
          <w:tcPr>
            <w:tcW w:w="3767" w:type="dxa"/>
            <w:tcBorders>
              <w:top w:val="single" w:sz="8" w:space="0" w:color="000000"/>
              <w:left w:val="nil"/>
              <w:bottom w:val="single" w:sz="8" w:space="0" w:color="000000"/>
              <w:right w:val="single" w:sz="8" w:space="0" w:color="000000"/>
            </w:tcBorders>
          </w:tcPr>
          <w:p w14:paraId="6660EA23" w14:textId="77777777" w:rsidR="002F7B6A" w:rsidRPr="00E43A99" w:rsidRDefault="002F7B6A">
            <w:pPr>
              <w:spacing w:after="160" w:line="259" w:lineRule="auto"/>
              <w:ind w:left="0" w:right="0" w:firstLine="0"/>
              <w:rPr>
                <w:rFonts w:ascii="Rockwell" w:hAnsi="Rockwell"/>
                <w:sz w:val="20"/>
                <w:szCs w:val="20"/>
              </w:rPr>
            </w:pPr>
          </w:p>
        </w:tc>
      </w:tr>
    </w:tbl>
    <w:p w14:paraId="28C1E15C" w14:textId="77777777" w:rsidR="002F7B6A" w:rsidRPr="00E43A99" w:rsidRDefault="002F7B6A" w:rsidP="00AE4826">
      <w:pPr>
        <w:spacing w:after="0" w:line="259" w:lineRule="auto"/>
        <w:ind w:left="0" w:right="0" w:firstLine="0"/>
        <w:rPr>
          <w:rFonts w:ascii="Rockwell" w:hAnsi="Rockwell"/>
          <w:sz w:val="20"/>
          <w:szCs w:val="20"/>
        </w:rPr>
        <w:sectPr w:rsidR="002F7B6A" w:rsidRPr="00E43A99">
          <w:footerReference w:type="even" r:id="rId24"/>
          <w:footerReference w:type="default" r:id="rId25"/>
          <w:footerReference w:type="first" r:id="rId26"/>
          <w:pgSz w:w="16841" w:h="11899" w:orient="landscape"/>
          <w:pgMar w:top="349" w:right="4312" w:bottom="348" w:left="1702" w:header="720" w:footer="348" w:gutter="0"/>
          <w:cols w:space="720"/>
        </w:sectPr>
      </w:pPr>
    </w:p>
    <w:p w14:paraId="30EF40F1" w14:textId="77777777" w:rsidR="002F7B6A" w:rsidRPr="00E43A99" w:rsidRDefault="002F7B6A" w:rsidP="00AE4826">
      <w:pPr>
        <w:spacing w:after="103" w:line="259" w:lineRule="auto"/>
        <w:ind w:left="0" w:right="0" w:firstLine="0"/>
        <w:rPr>
          <w:rFonts w:ascii="Rockwell" w:hAnsi="Rockwell"/>
          <w:sz w:val="20"/>
          <w:szCs w:val="20"/>
        </w:rPr>
      </w:pPr>
    </w:p>
    <w:p w14:paraId="659B3211" w14:textId="77777777" w:rsidR="002F7B6A" w:rsidRPr="00E43A99" w:rsidRDefault="0060745F">
      <w:pPr>
        <w:spacing w:after="99" w:line="259" w:lineRule="auto"/>
        <w:ind w:left="-5" w:right="0"/>
        <w:rPr>
          <w:rFonts w:ascii="Rockwell" w:hAnsi="Rockwell"/>
          <w:sz w:val="20"/>
          <w:szCs w:val="20"/>
        </w:rPr>
      </w:pPr>
      <w:r w:rsidRPr="00E43A99">
        <w:rPr>
          <w:rFonts w:ascii="Rockwell" w:hAnsi="Rockwell"/>
          <w:color w:val="7F7F7F"/>
          <w:sz w:val="20"/>
          <w:szCs w:val="20"/>
        </w:rPr>
        <w:t xml:space="preserve">Appendix 2: Parent form: withdrawal from </w:t>
      </w:r>
      <w:r w:rsidR="00CD0FA0" w:rsidRPr="00E43A99">
        <w:rPr>
          <w:rFonts w:ascii="Rockwell" w:hAnsi="Rockwell"/>
          <w:sz w:val="20"/>
          <w:szCs w:val="20"/>
        </w:rPr>
        <w:t>Relationships Education</w:t>
      </w:r>
    </w:p>
    <w:p w14:paraId="0DDCB22F" w14:textId="4A831E7F" w:rsidR="002F7B6A" w:rsidRPr="00E43A99" w:rsidRDefault="00AE4826">
      <w:pPr>
        <w:pStyle w:val="Heading3"/>
        <w:spacing w:after="80"/>
        <w:ind w:left="-3"/>
        <w:rPr>
          <w:rFonts w:ascii="Rockwell" w:hAnsi="Rockwell"/>
          <w:b w:val="0"/>
          <w:sz w:val="20"/>
          <w:szCs w:val="20"/>
        </w:rPr>
      </w:pPr>
      <w:r w:rsidRPr="00E43A99">
        <w:rPr>
          <w:rFonts w:ascii="Rockwell" w:hAnsi="Rockwell"/>
          <w:b w:val="0"/>
          <w:sz w:val="20"/>
          <w:szCs w:val="20"/>
        </w:rPr>
        <w:t>The Livity School</w:t>
      </w:r>
      <w:r w:rsidR="0060745F" w:rsidRPr="00E43A99">
        <w:rPr>
          <w:rFonts w:ascii="Rockwell" w:hAnsi="Rockwell"/>
          <w:b w:val="0"/>
          <w:sz w:val="20"/>
          <w:szCs w:val="20"/>
        </w:rPr>
        <w:t xml:space="preserve">: right to withdraw from </w:t>
      </w:r>
      <w:r w:rsidR="00CD0FA0" w:rsidRPr="00E43A99">
        <w:rPr>
          <w:rFonts w:ascii="Rockwell" w:hAnsi="Rockwell"/>
          <w:b w:val="0"/>
          <w:sz w:val="20"/>
          <w:szCs w:val="20"/>
        </w:rPr>
        <w:t>Relationships Education</w:t>
      </w:r>
    </w:p>
    <w:p w14:paraId="66AC8026" w14:textId="77777777" w:rsidR="002F7B6A" w:rsidRPr="00E43A99" w:rsidRDefault="0060745F">
      <w:pPr>
        <w:spacing w:after="0" w:line="259" w:lineRule="auto"/>
        <w:ind w:left="0" w:right="0" w:firstLine="0"/>
        <w:rPr>
          <w:rFonts w:ascii="Rockwell" w:hAnsi="Rockwell"/>
          <w:sz w:val="20"/>
          <w:szCs w:val="20"/>
        </w:rPr>
      </w:pPr>
      <w:r w:rsidRPr="00E43A99">
        <w:rPr>
          <w:rFonts w:ascii="Rockwell" w:hAnsi="Rockwell"/>
          <w:b/>
          <w:sz w:val="20"/>
          <w:szCs w:val="20"/>
        </w:rPr>
        <w:t xml:space="preserve">      </w:t>
      </w:r>
      <w:r w:rsidRPr="00E43A99">
        <w:rPr>
          <w:rFonts w:ascii="Rockwell" w:hAnsi="Rockwell"/>
          <w:sz w:val="20"/>
          <w:szCs w:val="20"/>
        </w:rPr>
        <w:t xml:space="preserve"> </w:t>
      </w:r>
    </w:p>
    <w:tbl>
      <w:tblPr>
        <w:tblStyle w:val="TableGrid"/>
        <w:tblW w:w="9627" w:type="dxa"/>
        <w:tblInd w:w="114" w:type="dxa"/>
        <w:tblCellMar>
          <w:top w:w="81" w:type="dxa"/>
          <w:left w:w="107" w:type="dxa"/>
          <w:right w:w="69" w:type="dxa"/>
        </w:tblCellMar>
        <w:tblLook w:val="04A0" w:firstRow="1" w:lastRow="0" w:firstColumn="1" w:lastColumn="0" w:noHBand="0" w:noVBand="1"/>
      </w:tblPr>
      <w:tblGrid>
        <w:gridCol w:w="1700"/>
        <w:gridCol w:w="2641"/>
        <w:gridCol w:w="1054"/>
        <w:gridCol w:w="4232"/>
      </w:tblGrid>
      <w:tr w:rsidR="002F7B6A" w:rsidRPr="00E43A99" w14:paraId="2F3A0824" w14:textId="77777777">
        <w:trPr>
          <w:trHeight w:val="379"/>
        </w:trPr>
        <w:tc>
          <w:tcPr>
            <w:tcW w:w="9627" w:type="dxa"/>
            <w:gridSpan w:val="4"/>
            <w:tcBorders>
              <w:top w:val="single" w:sz="49" w:space="0" w:color="12263F"/>
              <w:left w:val="single" w:sz="4" w:space="0" w:color="12263F"/>
              <w:bottom w:val="single" w:sz="49" w:space="0" w:color="12263F"/>
              <w:right w:val="single" w:sz="4" w:space="0" w:color="12263F"/>
            </w:tcBorders>
            <w:shd w:val="clear" w:color="auto" w:fill="12263F"/>
          </w:tcPr>
          <w:p w14:paraId="02BD3229" w14:textId="77777777" w:rsidR="002F7B6A" w:rsidRPr="00E43A99" w:rsidRDefault="0060745F">
            <w:pPr>
              <w:spacing w:after="0" w:line="259" w:lineRule="auto"/>
              <w:ind w:left="0" w:right="0" w:firstLine="0"/>
              <w:rPr>
                <w:rFonts w:ascii="Rockwell" w:hAnsi="Rockwell"/>
                <w:sz w:val="20"/>
                <w:szCs w:val="20"/>
              </w:rPr>
            </w:pPr>
            <w:r w:rsidRPr="00E43A99">
              <w:rPr>
                <w:rFonts w:ascii="Rockwell" w:hAnsi="Rockwell"/>
                <w:color w:val="FFFFFF"/>
                <w:sz w:val="20"/>
                <w:szCs w:val="20"/>
              </w:rPr>
              <w:t xml:space="preserve">TO BE COMPLETED BY PARENTS </w:t>
            </w:r>
          </w:p>
        </w:tc>
      </w:tr>
      <w:tr w:rsidR="002F7B6A" w:rsidRPr="00E43A99" w14:paraId="26A63913" w14:textId="77777777">
        <w:trPr>
          <w:trHeight w:val="629"/>
        </w:trPr>
        <w:tc>
          <w:tcPr>
            <w:tcW w:w="1700" w:type="dxa"/>
            <w:tcBorders>
              <w:top w:val="single" w:sz="49" w:space="0" w:color="12263F"/>
              <w:left w:val="single" w:sz="4" w:space="0" w:color="B9B9B9"/>
              <w:bottom w:val="single" w:sz="4" w:space="0" w:color="B9B9B9"/>
              <w:right w:val="single" w:sz="4" w:space="0" w:color="B9B9B9"/>
            </w:tcBorders>
            <w:vAlign w:val="center"/>
          </w:tcPr>
          <w:p w14:paraId="60571E3A" w14:textId="77777777" w:rsidR="002F7B6A" w:rsidRPr="00E43A99" w:rsidRDefault="0060745F">
            <w:pPr>
              <w:spacing w:after="0" w:line="259" w:lineRule="auto"/>
              <w:ind w:left="0" w:right="0" w:firstLine="0"/>
              <w:rPr>
                <w:rFonts w:ascii="Rockwell" w:hAnsi="Rockwell"/>
                <w:sz w:val="20"/>
                <w:szCs w:val="20"/>
              </w:rPr>
            </w:pPr>
            <w:r w:rsidRPr="00E43A99">
              <w:rPr>
                <w:rFonts w:ascii="Rockwell" w:hAnsi="Rockwell"/>
                <w:sz w:val="20"/>
                <w:szCs w:val="20"/>
              </w:rPr>
              <w:t xml:space="preserve">Name of child </w:t>
            </w:r>
          </w:p>
        </w:tc>
        <w:tc>
          <w:tcPr>
            <w:tcW w:w="2641" w:type="dxa"/>
            <w:tcBorders>
              <w:top w:val="single" w:sz="49" w:space="0" w:color="12263F"/>
              <w:left w:val="single" w:sz="4" w:space="0" w:color="B9B9B9"/>
              <w:bottom w:val="single" w:sz="4" w:space="0" w:color="B9B9B9"/>
              <w:right w:val="single" w:sz="4" w:space="0" w:color="B9B9B9"/>
            </w:tcBorders>
            <w:vAlign w:val="center"/>
          </w:tcPr>
          <w:p w14:paraId="092F7D0D" w14:textId="77777777" w:rsidR="002F7B6A" w:rsidRPr="00E43A99" w:rsidRDefault="0060745F">
            <w:pPr>
              <w:spacing w:after="0" w:line="259" w:lineRule="auto"/>
              <w:ind w:left="1" w:right="0" w:firstLine="0"/>
              <w:rPr>
                <w:rFonts w:ascii="Rockwell" w:hAnsi="Rockwell"/>
                <w:sz w:val="20"/>
                <w:szCs w:val="20"/>
              </w:rPr>
            </w:pPr>
            <w:r w:rsidRPr="00E43A99">
              <w:rPr>
                <w:rFonts w:ascii="Rockwell" w:hAnsi="Rockwell"/>
                <w:sz w:val="20"/>
                <w:szCs w:val="20"/>
              </w:rPr>
              <w:t xml:space="preserve"> </w:t>
            </w:r>
          </w:p>
        </w:tc>
        <w:tc>
          <w:tcPr>
            <w:tcW w:w="1054" w:type="dxa"/>
            <w:tcBorders>
              <w:top w:val="single" w:sz="49" w:space="0" w:color="12263F"/>
              <w:left w:val="single" w:sz="4" w:space="0" w:color="B9B9B9"/>
              <w:bottom w:val="single" w:sz="4" w:space="0" w:color="B9B9B9"/>
              <w:right w:val="single" w:sz="4" w:space="0" w:color="B9B9B9"/>
            </w:tcBorders>
            <w:vAlign w:val="center"/>
          </w:tcPr>
          <w:p w14:paraId="7DDD175D" w14:textId="77777777" w:rsidR="002F7B6A" w:rsidRPr="00E43A99" w:rsidRDefault="0060745F">
            <w:pPr>
              <w:spacing w:after="0" w:line="259" w:lineRule="auto"/>
              <w:ind w:left="1" w:right="0" w:firstLine="0"/>
              <w:rPr>
                <w:rFonts w:ascii="Rockwell" w:hAnsi="Rockwell"/>
                <w:sz w:val="20"/>
                <w:szCs w:val="20"/>
              </w:rPr>
            </w:pPr>
            <w:r w:rsidRPr="00E43A99">
              <w:rPr>
                <w:rFonts w:ascii="Rockwell" w:hAnsi="Rockwell"/>
                <w:sz w:val="20"/>
                <w:szCs w:val="20"/>
              </w:rPr>
              <w:t xml:space="preserve">Class </w:t>
            </w:r>
          </w:p>
        </w:tc>
        <w:tc>
          <w:tcPr>
            <w:tcW w:w="4232" w:type="dxa"/>
            <w:tcBorders>
              <w:top w:val="single" w:sz="49" w:space="0" w:color="12263F"/>
              <w:left w:val="single" w:sz="4" w:space="0" w:color="B9B9B9"/>
              <w:bottom w:val="single" w:sz="4" w:space="0" w:color="B9B9B9"/>
              <w:right w:val="single" w:sz="4" w:space="0" w:color="B9B9B9"/>
            </w:tcBorders>
            <w:vAlign w:val="center"/>
          </w:tcPr>
          <w:p w14:paraId="25D63B1B" w14:textId="77777777" w:rsidR="002F7B6A" w:rsidRPr="00E43A99" w:rsidRDefault="0060745F">
            <w:pPr>
              <w:spacing w:after="0" w:line="259" w:lineRule="auto"/>
              <w:ind w:left="1" w:right="0" w:firstLine="0"/>
              <w:rPr>
                <w:rFonts w:ascii="Rockwell" w:hAnsi="Rockwell"/>
                <w:sz w:val="20"/>
                <w:szCs w:val="20"/>
              </w:rPr>
            </w:pPr>
            <w:r w:rsidRPr="00E43A99">
              <w:rPr>
                <w:rFonts w:ascii="Rockwell" w:hAnsi="Rockwell"/>
                <w:sz w:val="20"/>
                <w:szCs w:val="20"/>
              </w:rPr>
              <w:t xml:space="preserve"> </w:t>
            </w:r>
          </w:p>
        </w:tc>
      </w:tr>
      <w:tr w:rsidR="002F7B6A" w:rsidRPr="00E43A99" w14:paraId="67560D1D" w14:textId="77777777">
        <w:trPr>
          <w:trHeight w:val="588"/>
        </w:trPr>
        <w:tc>
          <w:tcPr>
            <w:tcW w:w="1700" w:type="dxa"/>
            <w:tcBorders>
              <w:top w:val="single" w:sz="4" w:space="0" w:color="B9B9B9"/>
              <w:left w:val="single" w:sz="4" w:space="0" w:color="B9B9B9"/>
              <w:bottom w:val="single" w:sz="4" w:space="0" w:color="B9B9B9"/>
              <w:right w:val="single" w:sz="4" w:space="0" w:color="B9B9B9"/>
            </w:tcBorders>
          </w:tcPr>
          <w:p w14:paraId="51E86591" w14:textId="77777777" w:rsidR="002F7B6A" w:rsidRPr="00E43A99" w:rsidRDefault="0060745F">
            <w:pPr>
              <w:spacing w:after="0" w:line="259" w:lineRule="auto"/>
              <w:ind w:left="0" w:right="0" w:firstLine="0"/>
              <w:rPr>
                <w:rFonts w:ascii="Rockwell" w:hAnsi="Rockwell"/>
                <w:sz w:val="20"/>
                <w:szCs w:val="20"/>
              </w:rPr>
            </w:pPr>
            <w:r w:rsidRPr="00E43A99">
              <w:rPr>
                <w:rFonts w:ascii="Rockwell" w:hAnsi="Rockwell"/>
                <w:sz w:val="20"/>
                <w:szCs w:val="20"/>
              </w:rPr>
              <w:t xml:space="preserve">Name of parent </w:t>
            </w:r>
          </w:p>
        </w:tc>
        <w:tc>
          <w:tcPr>
            <w:tcW w:w="2641" w:type="dxa"/>
            <w:tcBorders>
              <w:top w:val="single" w:sz="4" w:space="0" w:color="B9B9B9"/>
              <w:left w:val="single" w:sz="4" w:space="0" w:color="B9B9B9"/>
              <w:bottom w:val="single" w:sz="4" w:space="0" w:color="B9B9B9"/>
              <w:right w:val="single" w:sz="4" w:space="0" w:color="B9B9B9"/>
            </w:tcBorders>
          </w:tcPr>
          <w:p w14:paraId="5B8D5972" w14:textId="77777777" w:rsidR="002F7B6A" w:rsidRPr="00E43A99" w:rsidRDefault="0060745F">
            <w:pPr>
              <w:spacing w:after="0" w:line="259" w:lineRule="auto"/>
              <w:ind w:left="1" w:right="0" w:firstLine="0"/>
              <w:rPr>
                <w:rFonts w:ascii="Rockwell" w:hAnsi="Rockwell"/>
                <w:sz w:val="20"/>
                <w:szCs w:val="20"/>
              </w:rPr>
            </w:pPr>
            <w:r w:rsidRPr="00E43A99">
              <w:rPr>
                <w:rFonts w:ascii="Rockwell" w:hAnsi="Rockwell"/>
                <w:sz w:val="20"/>
                <w:szCs w:val="20"/>
              </w:rPr>
              <w:t xml:space="preserve"> </w:t>
            </w:r>
          </w:p>
        </w:tc>
        <w:tc>
          <w:tcPr>
            <w:tcW w:w="1054" w:type="dxa"/>
            <w:tcBorders>
              <w:top w:val="single" w:sz="4" w:space="0" w:color="B9B9B9"/>
              <w:left w:val="single" w:sz="4" w:space="0" w:color="B9B9B9"/>
              <w:bottom w:val="single" w:sz="4" w:space="0" w:color="B9B9B9"/>
              <w:right w:val="single" w:sz="4" w:space="0" w:color="B9B9B9"/>
            </w:tcBorders>
          </w:tcPr>
          <w:p w14:paraId="58AD4839" w14:textId="77777777" w:rsidR="002F7B6A" w:rsidRPr="00E43A99" w:rsidRDefault="0060745F">
            <w:pPr>
              <w:spacing w:after="0" w:line="259" w:lineRule="auto"/>
              <w:ind w:left="1" w:right="0" w:firstLine="0"/>
              <w:rPr>
                <w:rFonts w:ascii="Rockwell" w:hAnsi="Rockwell"/>
                <w:sz w:val="20"/>
                <w:szCs w:val="20"/>
              </w:rPr>
            </w:pPr>
            <w:r w:rsidRPr="00E43A99">
              <w:rPr>
                <w:rFonts w:ascii="Rockwell" w:hAnsi="Rockwell"/>
                <w:sz w:val="20"/>
                <w:szCs w:val="20"/>
              </w:rPr>
              <w:t xml:space="preserve">Date </w:t>
            </w:r>
          </w:p>
        </w:tc>
        <w:tc>
          <w:tcPr>
            <w:tcW w:w="4232" w:type="dxa"/>
            <w:tcBorders>
              <w:top w:val="single" w:sz="4" w:space="0" w:color="B9B9B9"/>
              <w:left w:val="single" w:sz="4" w:space="0" w:color="B9B9B9"/>
              <w:bottom w:val="single" w:sz="4" w:space="0" w:color="B9B9B9"/>
              <w:right w:val="single" w:sz="4" w:space="0" w:color="B9B9B9"/>
            </w:tcBorders>
          </w:tcPr>
          <w:p w14:paraId="0AB89C6F" w14:textId="77777777" w:rsidR="002F7B6A" w:rsidRPr="00E43A99" w:rsidRDefault="0060745F">
            <w:pPr>
              <w:spacing w:after="0" w:line="259" w:lineRule="auto"/>
              <w:ind w:left="1" w:right="0" w:firstLine="0"/>
              <w:rPr>
                <w:rFonts w:ascii="Rockwell" w:hAnsi="Rockwell"/>
                <w:sz w:val="20"/>
                <w:szCs w:val="20"/>
              </w:rPr>
            </w:pPr>
            <w:r w:rsidRPr="00E43A99">
              <w:rPr>
                <w:rFonts w:ascii="Rockwell" w:hAnsi="Rockwell"/>
                <w:sz w:val="20"/>
                <w:szCs w:val="20"/>
              </w:rPr>
              <w:t xml:space="preserve"> </w:t>
            </w:r>
          </w:p>
        </w:tc>
      </w:tr>
      <w:tr w:rsidR="002F7B6A" w:rsidRPr="00E43A99" w14:paraId="5C2BC552" w14:textId="77777777">
        <w:trPr>
          <w:trHeight w:val="526"/>
        </w:trPr>
        <w:tc>
          <w:tcPr>
            <w:tcW w:w="9627" w:type="dxa"/>
            <w:gridSpan w:val="4"/>
            <w:tcBorders>
              <w:top w:val="single" w:sz="4" w:space="0" w:color="B9B9B9"/>
              <w:left w:val="single" w:sz="4" w:space="0" w:color="B9B9B9"/>
              <w:bottom w:val="single" w:sz="4" w:space="0" w:color="B9B9B9"/>
              <w:right w:val="single" w:sz="4" w:space="0" w:color="B9B9B9"/>
            </w:tcBorders>
            <w:vAlign w:val="center"/>
          </w:tcPr>
          <w:p w14:paraId="6B41F39D" w14:textId="77777777" w:rsidR="002F7B6A" w:rsidRPr="00E43A99" w:rsidRDefault="0060745F">
            <w:pPr>
              <w:spacing w:after="0" w:line="259" w:lineRule="auto"/>
              <w:ind w:left="0" w:right="0" w:firstLine="0"/>
              <w:rPr>
                <w:rFonts w:ascii="Rockwell" w:hAnsi="Rockwell"/>
                <w:sz w:val="20"/>
                <w:szCs w:val="20"/>
              </w:rPr>
            </w:pPr>
            <w:r w:rsidRPr="00E43A99">
              <w:rPr>
                <w:rFonts w:ascii="Rockwell" w:hAnsi="Rockwell"/>
                <w:sz w:val="20"/>
                <w:szCs w:val="20"/>
              </w:rPr>
              <w:t xml:space="preserve">Reason for withdrawing from </w:t>
            </w:r>
            <w:r w:rsidR="00CD0FA0" w:rsidRPr="00E43A99">
              <w:rPr>
                <w:rFonts w:ascii="Rockwell" w:hAnsi="Rockwell"/>
                <w:sz w:val="20"/>
                <w:szCs w:val="20"/>
              </w:rPr>
              <w:t>Relationships Education</w:t>
            </w:r>
          </w:p>
        </w:tc>
      </w:tr>
      <w:tr w:rsidR="002F7B6A" w:rsidRPr="00E43A99" w14:paraId="15B86921" w14:textId="77777777">
        <w:trPr>
          <w:trHeight w:val="2845"/>
        </w:trPr>
        <w:tc>
          <w:tcPr>
            <w:tcW w:w="9627" w:type="dxa"/>
            <w:gridSpan w:val="4"/>
            <w:tcBorders>
              <w:top w:val="single" w:sz="4" w:space="0" w:color="B9B9B9"/>
              <w:left w:val="single" w:sz="4" w:space="0" w:color="B9B9B9"/>
              <w:bottom w:val="single" w:sz="4" w:space="0" w:color="B9B9B9"/>
              <w:right w:val="single" w:sz="4" w:space="0" w:color="B9B9B9"/>
            </w:tcBorders>
            <w:vAlign w:val="center"/>
          </w:tcPr>
          <w:p w14:paraId="163DBB3A" w14:textId="77777777" w:rsidR="002F7B6A" w:rsidRPr="00E43A99" w:rsidRDefault="0060745F">
            <w:pPr>
              <w:spacing w:after="43" w:line="259" w:lineRule="auto"/>
              <w:ind w:left="0" w:right="0" w:firstLine="0"/>
              <w:rPr>
                <w:rFonts w:ascii="Rockwell" w:hAnsi="Rockwell"/>
                <w:sz w:val="20"/>
                <w:szCs w:val="20"/>
              </w:rPr>
            </w:pPr>
            <w:r w:rsidRPr="00E43A99">
              <w:rPr>
                <w:rFonts w:ascii="Rockwell" w:hAnsi="Rockwell"/>
                <w:sz w:val="20"/>
                <w:szCs w:val="20"/>
              </w:rPr>
              <w:t xml:space="preserve"> </w:t>
            </w:r>
          </w:p>
          <w:p w14:paraId="59444AC7" w14:textId="77777777" w:rsidR="002F7B6A" w:rsidRPr="00E43A99" w:rsidRDefault="0060745F">
            <w:pPr>
              <w:spacing w:after="43" w:line="259" w:lineRule="auto"/>
              <w:ind w:left="0" w:right="0" w:firstLine="0"/>
              <w:rPr>
                <w:rFonts w:ascii="Rockwell" w:hAnsi="Rockwell"/>
                <w:sz w:val="20"/>
                <w:szCs w:val="20"/>
              </w:rPr>
            </w:pPr>
            <w:r w:rsidRPr="00E43A99">
              <w:rPr>
                <w:rFonts w:ascii="Rockwell" w:hAnsi="Rockwell"/>
                <w:sz w:val="20"/>
                <w:szCs w:val="20"/>
              </w:rPr>
              <w:t xml:space="preserve"> </w:t>
            </w:r>
          </w:p>
          <w:p w14:paraId="2BF5A2AA" w14:textId="77777777" w:rsidR="002F7B6A" w:rsidRPr="00E43A99" w:rsidRDefault="0060745F">
            <w:pPr>
              <w:spacing w:after="41" w:line="259" w:lineRule="auto"/>
              <w:ind w:left="0" w:right="0" w:firstLine="0"/>
              <w:rPr>
                <w:rFonts w:ascii="Rockwell" w:hAnsi="Rockwell"/>
                <w:sz w:val="20"/>
                <w:szCs w:val="20"/>
              </w:rPr>
            </w:pPr>
            <w:r w:rsidRPr="00E43A99">
              <w:rPr>
                <w:rFonts w:ascii="Rockwell" w:hAnsi="Rockwell"/>
                <w:sz w:val="20"/>
                <w:szCs w:val="20"/>
              </w:rPr>
              <w:t xml:space="preserve"> </w:t>
            </w:r>
          </w:p>
          <w:p w14:paraId="096E1C97" w14:textId="77777777" w:rsidR="002F7B6A" w:rsidRPr="00E43A99" w:rsidRDefault="0060745F">
            <w:pPr>
              <w:spacing w:after="43" w:line="259" w:lineRule="auto"/>
              <w:ind w:left="0" w:right="0" w:firstLine="0"/>
              <w:rPr>
                <w:rFonts w:ascii="Rockwell" w:hAnsi="Rockwell"/>
                <w:sz w:val="20"/>
                <w:szCs w:val="20"/>
              </w:rPr>
            </w:pPr>
            <w:r w:rsidRPr="00E43A99">
              <w:rPr>
                <w:rFonts w:ascii="Rockwell" w:hAnsi="Rockwell"/>
                <w:sz w:val="20"/>
                <w:szCs w:val="20"/>
              </w:rPr>
              <w:t xml:space="preserve"> </w:t>
            </w:r>
          </w:p>
          <w:p w14:paraId="604B959C" w14:textId="77777777" w:rsidR="002F7B6A" w:rsidRPr="00E43A99" w:rsidRDefault="0060745F">
            <w:pPr>
              <w:spacing w:after="43" w:line="259" w:lineRule="auto"/>
              <w:ind w:left="0" w:right="0" w:firstLine="0"/>
              <w:rPr>
                <w:rFonts w:ascii="Rockwell" w:hAnsi="Rockwell"/>
                <w:sz w:val="20"/>
                <w:szCs w:val="20"/>
              </w:rPr>
            </w:pPr>
            <w:r w:rsidRPr="00E43A99">
              <w:rPr>
                <w:rFonts w:ascii="Rockwell" w:hAnsi="Rockwell"/>
                <w:sz w:val="20"/>
                <w:szCs w:val="20"/>
              </w:rPr>
              <w:t xml:space="preserve"> </w:t>
            </w:r>
          </w:p>
          <w:p w14:paraId="4EB769D2" w14:textId="77777777" w:rsidR="002F7B6A" w:rsidRPr="00E43A99" w:rsidRDefault="0060745F">
            <w:pPr>
              <w:spacing w:after="43" w:line="259" w:lineRule="auto"/>
              <w:ind w:left="0" w:right="0" w:firstLine="0"/>
              <w:rPr>
                <w:rFonts w:ascii="Rockwell" w:hAnsi="Rockwell"/>
                <w:sz w:val="20"/>
                <w:szCs w:val="20"/>
              </w:rPr>
            </w:pPr>
            <w:r w:rsidRPr="00E43A99">
              <w:rPr>
                <w:rFonts w:ascii="Rockwell" w:hAnsi="Rockwell"/>
                <w:sz w:val="20"/>
                <w:szCs w:val="20"/>
              </w:rPr>
              <w:t xml:space="preserve"> </w:t>
            </w:r>
          </w:p>
          <w:p w14:paraId="6D63898F" w14:textId="77777777" w:rsidR="002F7B6A" w:rsidRPr="00E43A99" w:rsidRDefault="0060745F">
            <w:pPr>
              <w:spacing w:after="43" w:line="259" w:lineRule="auto"/>
              <w:ind w:left="0" w:right="0" w:firstLine="0"/>
              <w:rPr>
                <w:rFonts w:ascii="Rockwell" w:hAnsi="Rockwell"/>
                <w:sz w:val="20"/>
                <w:szCs w:val="20"/>
              </w:rPr>
            </w:pPr>
            <w:r w:rsidRPr="00E43A99">
              <w:rPr>
                <w:rFonts w:ascii="Rockwell" w:hAnsi="Rockwell"/>
                <w:sz w:val="20"/>
                <w:szCs w:val="20"/>
              </w:rPr>
              <w:t xml:space="preserve"> </w:t>
            </w:r>
          </w:p>
          <w:p w14:paraId="1EA11ED9" w14:textId="77777777" w:rsidR="002F7B6A" w:rsidRPr="00E43A99" w:rsidRDefault="0060745F">
            <w:pPr>
              <w:spacing w:after="43" w:line="259" w:lineRule="auto"/>
              <w:ind w:left="0" w:right="0" w:firstLine="0"/>
              <w:rPr>
                <w:rFonts w:ascii="Rockwell" w:hAnsi="Rockwell"/>
                <w:sz w:val="20"/>
                <w:szCs w:val="20"/>
              </w:rPr>
            </w:pPr>
            <w:r w:rsidRPr="00E43A99">
              <w:rPr>
                <w:rFonts w:ascii="Rockwell" w:hAnsi="Rockwell"/>
                <w:sz w:val="20"/>
                <w:szCs w:val="20"/>
              </w:rPr>
              <w:t xml:space="preserve"> </w:t>
            </w:r>
          </w:p>
          <w:p w14:paraId="262933E4" w14:textId="77777777" w:rsidR="002F7B6A" w:rsidRPr="00E43A99" w:rsidRDefault="0060745F">
            <w:pPr>
              <w:spacing w:after="0" w:line="259" w:lineRule="auto"/>
              <w:ind w:left="0" w:right="0" w:firstLine="0"/>
              <w:rPr>
                <w:rFonts w:ascii="Rockwell" w:hAnsi="Rockwell"/>
                <w:sz w:val="20"/>
                <w:szCs w:val="20"/>
              </w:rPr>
            </w:pPr>
            <w:r w:rsidRPr="00E43A99">
              <w:rPr>
                <w:rFonts w:ascii="Rockwell" w:hAnsi="Rockwell"/>
                <w:sz w:val="20"/>
                <w:szCs w:val="20"/>
              </w:rPr>
              <w:t xml:space="preserve"> </w:t>
            </w:r>
          </w:p>
        </w:tc>
      </w:tr>
      <w:tr w:rsidR="002F7B6A" w:rsidRPr="00E43A99" w14:paraId="199FC58B" w14:textId="77777777">
        <w:trPr>
          <w:trHeight w:val="528"/>
        </w:trPr>
        <w:tc>
          <w:tcPr>
            <w:tcW w:w="9627" w:type="dxa"/>
            <w:gridSpan w:val="4"/>
            <w:tcBorders>
              <w:top w:val="single" w:sz="4" w:space="0" w:color="B9B9B9"/>
              <w:left w:val="single" w:sz="4" w:space="0" w:color="B9B9B9"/>
              <w:bottom w:val="single" w:sz="4" w:space="0" w:color="B9B9B9"/>
              <w:right w:val="single" w:sz="4" w:space="0" w:color="B9B9B9"/>
            </w:tcBorders>
            <w:vAlign w:val="center"/>
          </w:tcPr>
          <w:p w14:paraId="5EA5CC69" w14:textId="77777777" w:rsidR="002F7B6A" w:rsidRPr="00E43A99" w:rsidRDefault="0060745F">
            <w:pPr>
              <w:spacing w:after="0" w:line="259" w:lineRule="auto"/>
              <w:ind w:left="0" w:right="0" w:firstLine="0"/>
              <w:rPr>
                <w:rFonts w:ascii="Rockwell" w:hAnsi="Rockwell"/>
                <w:sz w:val="20"/>
                <w:szCs w:val="20"/>
              </w:rPr>
            </w:pPr>
            <w:r w:rsidRPr="00E43A99">
              <w:rPr>
                <w:rFonts w:ascii="Rockwell" w:hAnsi="Rockwell"/>
                <w:sz w:val="20"/>
                <w:szCs w:val="20"/>
              </w:rPr>
              <w:t xml:space="preserve">Any other information you would like the school to consider </w:t>
            </w:r>
          </w:p>
        </w:tc>
      </w:tr>
      <w:tr w:rsidR="002F7B6A" w:rsidRPr="00E43A99" w14:paraId="2275E1D5" w14:textId="77777777">
        <w:trPr>
          <w:trHeight w:val="1395"/>
        </w:trPr>
        <w:tc>
          <w:tcPr>
            <w:tcW w:w="9627" w:type="dxa"/>
            <w:gridSpan w:val="4"/>
            <w:tcBorders>
              <w:top w:val="single" w:sz="4" w:space="0" w:color="B9B9B9"/>
              <w:left w:val="single" w:sz="4" w:space="0" w:color="B9B9B9"/>
              <w:bottom w:val="single" w:sz="4" w:space="0" w:color="B9B9B9"/>
              <w:right w:val="single" w:sz="4" w:space="0" w:color="B9B9B9"/>
            </w:tcBorders>
            <w:vAlign w:val="center"/>
          </w:tcPr>
          <w:p w14:paraId="216A2078" w14:textId="77777777" w:rsidR="002F7B6A" w:rsidRPr="00E43A99" w:rsidRDefault="0060745F">
            <w:pPr>
              <w:spacing w:after="43" w:line="259" w:lineRule="auto"/>
              <w:ind w:left="0" w:right="0" w:firstLine="0"/>
              <w:rPr>
                <w:rFonts w:ascii="Rockwell" w:hAnsi="Rockwell"/>
                <w:sz w:val="20"/>
                <w:szCs w:val="20"/>
              </w:rPr>
            </w:pPr>
            <w:r w:rsidRPr="00E43A99">
              <w:rPr>
                <w:rFonts w:ascii="Rockwell" w:hAnsi="Rockwell"/>
                <w:sz w:val="20"/>
                <w:szCs w:val="20"/>
              </w:rPr>
              <w:t xml:space="preserve"> </w:t>
            </w:r>
          </w:p>
          <w:p w14:paraId="7F6C4D31" w14:textId="77777777" w:rsidR="002F7B6A" w:rsidRPr="00E43A99" w:rsidRDefault="0060745F">
            <w:pPr>
              <w:spacing w:after="41" w:line="259" w:lineRule="auto"/>
              <w:ind w:left="0" w:right="0" w:firstLine="0"/>
              <w:rPr>
                <w:rFonts w:ascii="Rockwell" w:hAnsi="Rockwell"/>
                <w:sz w:val="20"/>
                <w:szCs w:val="20"/>
              </w:rPr>
            </w:pPr>
            <w:r w:rsidRPr="00E43A99">
              <w:rPr>
                <w:rFonts w:ascii="Rockwell" w:hAnsi="Rockwell"/>
                <w:sz w:val="20"/>
                <w:szCs w:val="20"/>
              </w:rPr>
              <w:t xml:space="preserve"> </w:t>
            </w:r>
          </w:p>
          <w:p w14:paraId="78DA5A71" w14:textId="77777777" w:rsidR="002F7B6A" w:rsidRPr="00E43A99" w:rsidRDefault="0060745F">
            <w:pPr>
              <w:spacing w:after="43" w:line="259" w:lineRule="auto"/>
              <w:ind w:left="0" w:right="0" w:firstLine="0"/>
              <w:rPr>
                <w:rFonts w:ascii="Rockwell" w:hAnsi="Rockwell"/>
                <w:sz w:val="20"/>
                <w:szCs w:val="20"/>
              </w:rPr>
            </w:pPr>
            <w:r w:rsidRPr="00E43A99">
              <w:rPr>
                <w:rFonts w:ascii="Rockwell" w:hAnsi="Rockwell"/>
                <w:sz w:val="20"/>
                <w:szCs w:val="20"/>
              </w:rPr>
              <w:t xml:space="preserve"> </w:t>
            </w:r>
          </w:p>
          <w:p w14:paraId="6BCC94D0" w14:textId="77777777" w:rsidR="002F7B6A" w:rsidRPr="00E43A99" w:rsidRDefault="0060745F">
            <w:pPr>
              <w:spacing w:after="0" w:line="259" w:lineRule="auto"/>
              <w:ind w:left="0" w:right="0" w:firstLine="0"/>
              <w:rPr>
                <w:rFonts w:ascii="Rockwell" w:hAnsi="Rockwell"/>
                <w:sz w:val="20"/>
                <w:szCs w:val="20"/>
              </w:rPr>
            </w:pPr>
            <w:r w:rsidRPr="00E43A99">
              <w:rPr>
                <w:rFonts w:ascii="Rockwell" w:hAnsi="Rockwell"/>
                <w:sz w:val="20"/>
                <w:szCs w:val="20"/>
              </w:rPr>
              <w:t xml:space="preserve"> </w:t>
            </w:r>
          </w:p>
        </w:tc>
      </w:tr>
      <w:tr w:rsidR="002F7B6A" w:rsidRPr="00E43A99" w14:paraId="7D2C2E9A" w14:textId="77777777">
        <w:trPr>
          <w:trHeight w:val="528"/>
        </w:trPr>
        <w:tc>
          <w:tcPr>
            <w:tcW w:w="1700" w:type="dxa"/>
            <w:tcBorders>
              <w:top w:val="single" w:sz="4" w:space="0" w:color="B9B9B9"/>
              <w:left w:val="single" w:sz="4" w:space="0" w:color="B9B9B9"/>
              <w:bottom w:val="single" w:sz="4" w:space="0" w:color="B9B9B9"/>
              <w:right w:val="single" w:sz="4" w:space="0" w:color="B9B9B9"/>
            </w:tcBorders>
            <w:vAlign w:val="center"/>
          </w:tcPr>
          <w:p w14:paraId="1F655C02" w14:textId="77777777" w:rsidR="002F7B6A" w:rsidRPr="00E43A99" w:rsidRDefault="0060745F">
            <w:pPr>
              <w:spacing w:after="0" w:line="259" w:lineRule="auto"/>
              <w:ind w:left="0" w:right="0" w:firstLine="0"/>
              <w:rPr>
                <w:rFonts w:ascii="Rockwell" w:hAnsi="Rockwell"/>
                <w:sz w:val="20"/>
                <w:szCs w:val="20"/>
              </w:rPr>
            </w:pPr>
            <w:r w:rsidRPr="00E43A99">
              <w:rPr>
                <w:rFonts w:ascii="Rockwell" w:hAnsi="Rockwell"/>
                <w:sz w:val="20"/>
                <w:szCs w:val="20"/>
              </w:rPr>
              <w:t xml:space="preserve">Parent signature </w:t>
            </w:r>
          </w:p>
        </w:tc>
        <w:tc>
          <w:tcPr>
            <w:tcW w:w="7927" w:type="dxa"/>
            <w:gridSpan w:val="3"/>
            <w:tcBorders>
              <w:top w:val="single" w:sz="4" w:space="0" w:color="B9B9B9"/>
              <w:left w:val="single" w:sz="4" w:space="0" w:color="B9B9B9"/>
              <w:bottom w:val="single" w:sz="4" w:space="0" w:color="B9B9B9"/>
              <w:right w:val="single" w:sz="4" w:space="0" w:color="B9B9B9"/>
            </w:tcBorders>
            <w:vAlign w:val="center"/>
          </w:tcPr>
          <w:p w14:paraId="0E8771FA" w14:textId="77777777" w:rsidR="002F7B6A" w:rsidRPr="00E43A99" w:rsidRDefault="0060745F">
            <w:pPr>
              <w:spacing w:after="0" w:line="259" w:lineRule="auto"/>
              <w:ind w:left="1" w:right="0" w:firstLine="0"/>
              <w:rPr>
                <w:rFonts w:ascii="Rockwell" w:hAnsi="Rockwell"/>
                <w:sz w:val="20"/>
                <w:szCs w:val="20"/>
              </w:rPr>
            </w:pPr>
            <w:r w:rsidRPr="00E43A99">
              <w:rPr>
                <w:rFonts w:ascii="Rockwell" w:hAnsi="Rockwell"/>
                <w:sz w:val="20"/>
                <w:szCs w:val="20"/>
              </w:rPr>
              <w:t xml:space="preserve"> </w:t>
            </w:r>
          </w:p>
        </w:tc>
      </w:tr>
    </w:tbl>
    <w:p w14:paraId="2304BF49" w14:textId="77777777" w:rsidR="002F7B6A" w:rsidRPr="00E43A99" w:rsidRDefault="0060745F">
      <w:pPr>
        <w:spacing w:after="0" w:line="259" w:lineRule="auto"/>
        <w:ind w:left="0" w:right="0" w:firstLine="0"/>
        <w:rPr>
          <w:rFonts w:ascii="Rockwell" w:hAnsi="Rockwell"/>
          <w:sz w:val="20"/>
          <w:szCs w:val="20"/>
        </w:rPr>
      </w:pPr>
      <w:r w:rsidRPr="00E43A99">
        <w:rPr>
          <w:rFonts w:ascii="Rockwell" w:hAnsi="Rockwell"/>
          <w:sz w:val="20"/>
          <w:szCs w:val="20"/>
        </w:rPr>
        <w:t xml:space="preserve"> </w:t>
      </w:r>
    </w:p>
    <w:tbl>
      <w:tblPr>
        <w:tblStyle w:val="TableGrid"/>
        <w:tblW w:w="9627" w:type="dxa"/>
        <w:tblInd w:w="114" w:type="dxa"/>
        <w:tblCellMar>
          <w:top w:w="81" w:type="dxa"/>
          <w:left w:w="107" w:type="dxa"/>
          <w:right w:w="115" w:type="dxa"/>
        </w:tblCellMar>
        <w:tblLook w:val="04A0" w:firstRow="1" w:lastRow="0" w:firstColumn="1" w:lastColumn="0" w:noHBand="0" w:noVBand="1"/>
      </w:tblPr>
      <w:tblGrid>
        <w:gridCol w:w="1684"/>
        <w:gridCol w:w="7943"/>
      </w:tblGrid>
      <w:tr w:rsidR="002F7B6A" w:rsidRPr="00E43A99" w14:paraId="7853184D" w14:textId="77777777">
        <w:trPr>
          <w:trHeight w:val="381"/>
        </w:trPr>
        <w:tc>
          <w:tcPr>
            <w:tcW w:w="9627" w:type="dxa"/>
            <w:gridSpan w:val="2"/>
            <w:tcBorders>
              <w:top w:val="single" w:sz="49" w:space="0" w:color="12263F"/>
              <w:left w:val="single" w:sz="4" w:space="0" w:color="12263F"/>
              <w:bottom w:val="single" w:sz="49" w:space="0" w:color="12263F"/>
              <w:right w:val="single" w:sz="4" w:space="0" w:color="12263F"/>
            </w:tcBorders>
            <w:shd w:val="clear" w:color="auto" w:fill="12263F"/>
          </w:tcPr>
          <w:p w14:paraId="082B1862" w14:textId="77777777" w:rsidR="002F7B6A" w:rsidRPr="00E43A99" w:rsidRDefault="0060745F">
            <w:pPr>
              <w:spacing w:after="0" w:line="259" w:lineRule="auto"/>
              <w:ind w:left="0" w:right="0" w:firstLine="0"/>
              <w:rPr>
                <w:rFonts w:ascii="Rockwell" w:hAnsi="Rockwell"/>
                <w:sz w:val="20"/>
                <w:szCs w:val="20"/>
              </w:rPr>
            </w:pPr>
            <w:r w:rsidRPr="00E43A99">
              <w:rPr>
                <w:rFonts w:ascii="Rockwell" w:hAnsi="Rockwell"/>
                <w:color w:val="FFFFFF"/>
                <w:sz w:val="20"/>
                <w:szCs w:val="20"/>
              </w:rPr>
              <w:t>TO BE COMPLETED BY THE SCHOOL</w:t>
            </w:r>
            <w:r w:rsidRPr="00E43A99">
              <w:rPr>
                <w:rFonts w:ascii="Rockwell" w:hAnsi="Rockwell"/>
                <w:color w:val="F8F8F8"/>
                <w:sz w:val="20"/>
                <w:szCs w:val="20"/>
              </w:rPr>
              <w:t xml:space="preserve"> </w:t>
            </w:r>
          </w:p>
        </w:tc>
      </w:tr>
      <w:tr w:rsidR="002F7B6A" w:rsidRPr="00E43A99" w14:paraId="646BAB5B" w14:textId="77777777">
        <w:trPr>
          <w:trHeight w:val="569"/>
        </w:trPr>
        <w:tc>
          <w:tcPr>
            <w:tcW w:w="1684" w:type="dxa"/>
            <w:tcBorders>
              <w:top w:val="single" w:sz="49" w:space="0" w:color="12263F"/>
              <w:left w:val="single" w:sz="4" w:space="0" w:color="B9B9B9"/>
              <w:bottom w:val="single" w:sz="4" w:space="0" w:color="B9B9B9"/>
              <w:right w:val="single" w:sz="4" w:space="0" w:color="B9B9B9"/>
            </w:tcBorders>
            <w:vAlign w:val="center"/>
          </w:tcPr>
          <w:p w14:paraId="26D844B9" w14:textId="77777777" w:rsidR="002F7B6A" w:rsidRPr="00E43A99" w:rsidRDefault="0060745F">
            <w:pPr>
              <w:spacing w:after="0" w:line="259" w:lineRule="auto"/>
              <w:ind w:left="0" w:right="0" w:firstLine="0"/>
              <w:rPr>
                <w:rFonts w:ascii="Rockwell" w:hAnsi="Rockwell"/>
                <w:sz w:val="20"/>
                <w:szCs w:val="20"/>
              </w:rPr>
            </w:pPr>
            <w:r w:rsidRPr="00E43A99">
              <w:rPr>
                <w:rFonts w:ascii="Rockwell" w:hAnsi="Rockwell"/>
                <w:sz w:val="20"/>
                <w:szCs w:val="20"/>
              </w:rPr>
              <w:t xml:space="preserve"> </w:t>
            </w:r>
          </w:p>
        </w:tc>
        <w:tc>
          <w:tcPr>
            <w:tcW w:w="7944" w:type="dxa"/>
            <w:tcBorders>
              <w:top w:val="single" w:sz="49" w:space="0" w:color="12263F"/>
              <w:left w:val="single" w:sz="4" w:space="0" w:color="B9B9B9"/>
              <w:bottom w:val="single" w:sz="4" w:space="0" w:color="B9B9B9"/>
              <w:right w:val="single" w:sz="4" w:space="0" w:color="B9B9B9"/>
            </w:tcBorders>
            <w:vAlign w:val="center"/>
          </w:tcPr>
          <w:p w14:paraId="51D145B2" w14:textId="77777777" w:rsidR="002F7B6A" w:rsidRPr="00E43A99" w:rsidRDefault="0060745F">
            <w:pPr>
              <w:spacing w:after="0" w:line="259" w:lineRule="auto"/>
              <w:ind w:left="1" w:right="0" w:firstLine="0"/>
              <w:rPr>
                <w:rFonts w:ascii="Rockwell" w:hAnsi="Rockwell"/>
                <w:sz w:val="20"/>
                <w:szCs w:val="20"/>
              </w:rPr>
            </w:pPr>
            <w:r w:rsidRPr="00E43A99">
              <w:rPr>
                <w:rFonts w:ascii="Rockwell" w:hAnsi="Rockwell"/>
                <w:sz w:val="20"/>
                <w:szCs w:val="20"/>
              </w:rPr>
              <w:t xml:space="preserve">Agreed actions from discussion with parents  </w:t>
            </w:r>
          </w:p>
        </w:tc>
      </w:tr>
      <w:tr w:rsidR="002F7B6A" w:rsidRPr="00E43A99" w14:paraId="2FF5FEDB" w14:textId="77777777">
        <w:trPr>
          <w:trHeight w:val="526"/>
        </w:trPr>
        <w:tc>
          <w:tcPr>
            <w:tcW w:w="1684" w:type="dxa"/>
            <w:tcBorders>
              <w:top w:val="single" w:sz="4" w:space="0" w:color="B9B9B9"/>
              <w:left w:val="single" w:sz="4" w:space="0" w:color="B9B9B9"/>
              <w:bottom w:val="single" w:sz="4" w:space="0" w:color="B9B9B9"/>
              <w:right w:val="single" w:sz="4" w:space="0" w:color="B9B9B9"/>
            </w:tcBorders>
            <w:vAlign w:val="center"/>
          </w:tcPr>
          <w:p w14:paraId="1199BF44" w14:textId="77777777" w:rsidR="002F7B6A" w:rsidRPr="00E43A99" w:rsidRDefault="0060745F">
            <w:pPr>
              <w:spacing w:after="0" w:line="259" w:lineRule="auto"/>
              <w:ind w:left="0" w:right="0" w:firstLine="0"/>
              <w:rPr>
                <w:rFonts w:ascii="Rockwell" w:hAnsi="Rockwell"/>
                <w:sz w:val="20"/>
                <w:szCs w:val="20"/>
              </w:rPr>
            </w:pPr>
            <w:r w:rsidRPr="00E43A99">
              <w:rPr>
                <w:rFonts w:ascii="Rockwell" w:hAnsi="Rockwell"/>
                <w:sz w:val="20"/>
                <w:szCs w:val="20"/>
              </w:rPr>
              <w:t xml:space="preserve"> </w:t>
            </w:r>
          </w:p>
        </w:tc>
        <w:tc>
          <w:tcPr>
            <w:tcW w:w="7944" w:type="dxa"/>
            <w:tcBorders>
              <w:top w:val="single" w:sz="4" w:space="0" w:color="B9B9B9"/>
              <w:left w:val="single" w:sz="4" w:space="0" w:color="B9B9B9"/>
              <w:bottom w:val="single" w:sz="4" w:space="0" w:color="B9B9B9"/>
              <w:right w:val="single" w:sz="4" w:space="0" w:color="B9B9B9"/>
            </w:tcBorders>
            <w:vAlign w:val="center"/>
          </w:tcPr>
          <w:p w14:paraId="524B5B2F" w14:textId="77777777" w:rsidR="002F7B6A" w:rsidRPr="00E43A99" w:rsidRDefault="0060745F">
            <w:pPr>
              <w:spacing w:after="0" w:line="259" w:lineRule="auto"/>
              <w:ind w:left="1" w:right="0" w:firstLine="0"/>
              <w:rPr>
                <w:rFonts w:ascii="Rockwell" w:hAnsi="Rockwell"/>
                <w:sz w:val="20"/>
                <w:szCs w:val="20"/>
              </w:rPr>
            </w:pPr>
            <w:r w:rsidRPr="00E43A99">
              <w:rPr>
                <w:rFonts w:ascii="Rockwell" w:hAnsi="Rockwell"/>
                <w:sz w:val="20"/>
                <w:szCs w:val="20"/>
              </w:rPr>
              <w:t xml:space="preserve"> </w:t>
            </w:r>
          </w:p>
        </w:tc>
      </w:tr>
      <w:tr w:rsidR="002F7B6A" w:rsidRPr="00E43A99" w14:paraId="4FED8CC6" w14:textId="77777777">
        <w:trPr>
          <w:trHeight w:val="535"/>
        </w:trPr>
        <w:tc>
          <w:tcPr>
            <w:tcW w:w="1684" w:type="dxa"/>
            <w:tcBorders>
              <w:top w:val="single" w:sz="4" w:space="0" w:color="B9B9B9"/>
              <w:left w:val="single" w:sz="4" w:space="0" w:color="B9B9B9"/>
              <w:bottom w:val="single" w:sz="4" w:space="0" w:color="B9B9B9"/>
              <w:right w:val="single" w:sz="4" w:space="0" w:color="B9B9B9"/>
            </w:tcBorders>
            <w:vAlign w:val="center"/>
          </w:tcPr>
          <w:p w14:paraId="0B3ED6CD" w14:textId="77777777" w:rsidR="002F7B6A" w:rsidRPr="00E43A99" w:rsidRDefault="0060745F">
            <w:pPr>
              <w:spacing w:after="0" w:line="259" w:lineRule="auto"/>
              <w:ind w:left="0" w:right="0" w:firstLine="0"/>
              <w:rPr>
                <w:rFonts w:ascii="Rockwell" w:hAnsi="Rockwell"/>
                <w:sz w:val="20"/>
                <w:szCs w:val="20"/>
              </w:rPr>
            </w:pPr>
            <w:r w:rsidRPr="00E43A99">
              <w:rPr>
                <w:rFonts w:ascii="Rockwell" w:hAnsi="Rockwell"/>
                <w:sz w:val="20"/>
                <w:szCs w:val="20"/>
              </w:rPr>
              <w:t xml:space="preserve"> </w:t>
            </w:r>
          </w:p>
        </w:tc>
        <w:tc>
          <w:tcPr>
            <w:tcW w:w="7944" w:type="dxa"/>
            <w:tcBorders>
              <w:top w:val="single" w:sz="4" w:space="0" w:color="B9B9B9"/>
              <w:left w:val="single" w:sz="4" w:space="0" w:color="B9B9B9"/>
              <w:bottom w:val="single" w:sz="4" w:space="0" w:color="B9B9B9"/>
              <w:right w:val="single" w:sz="4" w:space="0" w:color="B9B9B9"/>
            </w:tcBorders>
            <w:vAlign w:val="center"/>
          </w:tcPr>
          <w:p w14:paraId="04C335A4" w14:textId="77777777" w:rsidR="002F7B6A" w:rsidRPr="00E43A99" w:rsidRDefault="0060745F">
            <w:pPr>
              <w:spacing w:after="0" w:line="259" w:lineRule="auto"/>
              <w:ind w:left="1" w:right="0" w:firstLine="0"/>
              <w:rPr>
                <w:rFonts w:ascii="Rockwell" w:hAnsi="Rockwell"/>
                <w:sz w:val="20"/>
                <w:szCs w:val="20"/>
              </w:rPr>
            </w:pPr>
            <w:r w:rsidRPr="00E43A99">
              <w:rPr>
                <w:rFonts w:ascii="Rockwell" w:hAnsi="Rockwell"/>
                <w:sz w:val="20"/>
                <w:szCs w:val="20"/>
              </w:rPr>
              <w:t xml:space="preserve"> </w:t>
            </w:r>
          </w:p>
        </w:tc>
      </w:tr>
    </w:tbl>
    <w:p w14:paraId="673E6A9C" w14:textId="77777777" w:rsidR="002F7B6A" w:rsidRPr="00E43A99" w:rsidRDefault="0060745F" w:rsidP="00AE4826">
      <w:pPr>
        <w:spacing w:after="3039" w:line="259" w:lineRule="auto"/>
        <w:ind w:left="0" w:right="0" w:firstLine="0"/>
        <w:rPr>
          <w:rFonts w:ascii="Rockwell" w:hAnsi="Rockwell"/>
          <w:sz w:val="20"/>
          <w:szCs w:val="20"/>
        </w:rPr>
      </w:pPr>
      <w:r w:rsidRPr="00E43A99">
        <w:rPr>
          <w:rFonts w:ascii="Rockwell" w:hAnsi="Rockwell"/>
          <w:sz w:val="20"/>
          <w:szCs w:val="20"/>
        </w:rPr>
        <w:t xml:space="preserve"> </w:t>
      </w:r>
    </w:p>
    <w:sectPr w:rsidR="002F7B6A" w:rsidRPr="00E43A99">
      <w:footerReference w:type="even" r:id="rId27"/>
      <w:footerReference w:type="default" r:id="rId28"/>
      <w:footerReference w:type="first" r:id="rId29"/>
      <w:pgSz w:w="11899" w:h="16841"/>
      <w:pgMar w:top="1440" w:right="1440" w:bottom="1440" w:left="10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71694" w14:textId="77777777" w:rsidR="001A7236" w:rsidRDefault="001A7236">
      <w:pPr>
        <w:spacing w:after="0" w:line="240" w:lineRule="auto"/>
      </w:pPr>
      <w:r>
        <w:separator/>
      </w:r>
    </w:p>
  </w:endnote>
  <w:endnote w:type="continuationSeparator" w:id="0">
    <w:p w14:paraId="155FB5BE" w14:textId="77777777" w:rsidR="001A7236" w:rsidRDefault="001A7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D0C43" w14:textId="77777777" w:rsidR="001A7236" w:rsidRDefault="001A7236">
    <w:pPr>
      <w:spacing w:after="0" w:line="259" w:lineRule="auto"/>
      <w:ind w:left="2" w:right="0" w:firstLine="0"/>
    </w:pPr>
    <w:r>
      <w:rPr>
        <w:sz w:val="16"/>
      </w:rPr>
      <w:t>Page</w:t>
    </w:r>
    <w:r>
      <w:rPr>
        <w:b/>
        <w:sz w:val="16"/>
      </w:rPr>
      <w:t xml:space="preserve"> |</w:t>
    </w:r>
    <w:r>
      <w:rPr>
        <w:sz w:val="16"/>
      </w:rPr>
      <w:t xml:space="preserve"> </w:t>
    </w: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620460"/>
      <w:docPartObj>
        <w:docPartGallery w:val="Page Numbers (Bottom of Page)"/>
        <w:docPartUnique/>
      </w:docPartObj>
    </w:sdtPr>
    <w:sdtEndPr>
      <w:rPr>
        <w:rFonts w:ascii="Century Gothic" w:hAnsi="Century Gothic"/>
        <w:noProof/>
      </w:rPr>
    </w:sdtEndPr>
    <w:sdtContent>
      <w:p w14:paraId="11400E20" w14:textId="77777777" w:rsidR="001A7236" w:rsidRPr="007C1BF3" w:rsidRDefault="001A7236">
        <w:pPr>
          <w:pStyle w:val="Footer"/>
          <w:jc w:val="right"/>
          <w:rPr>
            <w:rFonts w:ascii="Century Gothic" w:hAnsi="Century Gothic"/>
          </w:rPr>
        </w:pPr>
        <w:r w:rsidRPr="007C1BF3">
          <w:rPr>
            <w:rFonts w:ascii="Century Gothic" w:hAnsi="Century Gothic"/>
          </w:rPr>
          <w:fldChar w:fldCharType="begin"/>
        </w:r>
        <w:r w:rsidRPr="007C1BF3">
          <w:rPr>
            <w:rFonts w:ascii="Century Gothic" w:hAnsi="Century Gothic"/>
          </w:rPr>
          <w:instrText xml:space="preserve"> PAGE   \* MERGEFORMAT </w:instrText>
        </w:r>
        <w:r w:rsidRPr="007C1BF3">
          <w:rPr>
            <w:rFonts w:ascii="Century Gothic" w:hAnsi="Century Gothic"/>
          </w:rPr>
          <w:fldChar w:fldCharType="separate"/>
        </w:r>
        <w:r w:rsidRPr="007C1BF3">
          <w:rPr>
            <w:rFonts w:ascii="Century Gothic" w:hAnsi="Century Gothic"/>
            <w:noProof/>
          </w:rPr>
          <w:t>2</w:t>
        </w:r>
        <w:r w:rsidRPr="007C1BF3">
          <w:rPr>
            <w:rFonts w:ascii="Century Gothic" w:hAnsi="Century Gothic"/>
            <w:noProof/>
          </w:rPr>
          <w:fldChar w:fldCharType="end"/>
        </w:r>
      </w:p>
    </w:sdtContent>
  </w:sdt>
  <w:p w14:paraId="616AA01D" w14:textId="77777777" w:rsidR="001A7236" w:rsidRDefault="001A7236">
    <w:pPr>
      <w:spacing w:after="0" w:line="259" w:lineRule="auto"/>
      <w:ind w:left="2"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B8153" w14:textId="77777777" w:rsidR="001A7236" w:rsidRDefault="001A7236">
    <w:pPr>
      <w:spacing w:after="0" w:line="259" w:lineRule="auto"/>
      <w:ind w:left="2"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43289" w14:textId="77777777" w:rsidR="001A7236" w:rsidRDefault="001A7236">
    <w:pPr>
      <w:spacing w:after="0" w:line="259" w:lineRule="auto"/>
      <w:ind w:left="0" w:right="0" w:firstLine="0"/>
    </w:pPr>
    <w:r>
      <w:rPr>
        <w:sz w:val="16"/>
      </w:rPr>
      <w:t>Page</w:t>
    </w:r>
    <w:r>
      <w:rPr>
        <w:b/>
        <w:sz w:val="16"/>
      </w:rPr>
      <w:t xml:space="preserve"> |</w:t>
    </w:r>
    <w:r>
      <w:rPr>
        <w:sz w:val="16"/>
      </w:rPr>
      <w:t xml:space="preserve"> </w:t>
    </w:r>
    <w:r>
      <w:fldChar w:fldCharType="begin"/>
    </w:r>
    <w:r>
      <w:instrText xml:space="preserve"> PAGE   \* MERGEFORMAT </w:instrText>
    </w:r>
    <w:r>
      <w:fldChar w:fldCharType="separate"/>
    </w:r>
    <w:r>
      <w:rPr>
        <w:sz w:val="16"/>
      </w:rPr>
      <w:t>8</w: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92A82" w14:textId="77777777" w:rsidR="001A7236" w:rsidRDefault="001A7236">
    <w:pPr>
      <w:spacing w:after="0" w:line="259" w:lineRule="auto"/>
      <w:ind w:left="0" w:right="0" w:firstLine="0"/>
    </w:pPr>
    <w:r>
      <w:rPr>
        <w:sz w:val="16"/>
      </w:rPr>
      <w:t>Page</w:t>
    </w:r>
    <w:r>
      <w:rPr>
        <w:b/>
        <w:sz w:val="16"/>
      </w:rPr>
      <w:t xml:space="preserve"> |</w:t>
    </w:r>
    <w:r>
      <w:rPr>
        <w:sz w:val="16"/>
      </w:rPr>
      <w:t xml:space="preserve"> </w:t>
    </w:r>
    <w:r>
      <w:fldChar w:fldCharType="begin"/>
    </w:r>
    <w:r>
      <w:instrText xml:space="preserve"> PAGE   \* MERGEFORMAT </w:instrText>
    </w:r>
    <w:r>
      <w:fldChar w:fldCharType="separate"/>
    </w:r>
    <w:r>
      <w:rPr>
        <w:sz w:val="16"/>
      </w:rPr>
      <w:t>8</w:t>
    </w:r>
    <w:r>
      <w:rPr>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5C07" w14:textId="77777777" w:rsidR="001A7236" w:rsidRDefault="001A7236">
    <w:pPr>
      <w:spacing w:after="0" w:line="259" w:lineRule="auto"/>
      <w:ind w:left="0" w:right="0" w:firstLine="0"/>
    </w:pPr>
    <w:r>
      <w:rPr>
        <w:sz w:val="16"/>
      </w:rPr>
      <w:t>Page</w:t>
    </w:r>
    <w:r>
      <w:rPr>
        <w:b/>
        <w:sz w:val="16"/>
      </w:rPr>
      <w:t xml:space="preserve"> |</w:t>
    </w:r>
    <w:r>
      <w:rPr>
        <w:sz w:val="16"/>
      </w:rPr>
      <w:t xml:space="preserve"> </w:t>
    </w:r>
    <w:r>
      <w:fldChar w:fldCharType="begin"/>
    </w:r>
    <w:r>
      <w:instrText xml:space="preserve"> PAGE   \* MERGEFORMAT </w:instrText>
    </w:r>
    <w:r>
      <w:fldChar w:fldCharType="separate"/>
    </w:r>
    <w:r>
      <w:rPr>
        <w:sz w:val="16"/>
      </w:rPr>
      <w:t>8</w:t>
    </w:r>
    <w:r>
      <w:rPr>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3FC7" w14:textId="77777777" w:rsidR="001A7236" w:rsidRDefault="001A7236">
    <w:pPr>
      <w:spacing w:after="160" w:line="259" w:lineRule="auto"/>
      <w:ind w:left="0" w:righ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70168" w14:textId="77777777" w:rsidR="001A7236" w:rsidRDefault="001A7236">
    <w:pPr>
      <w:spacing w:after="160" w:line="259" w:lineRule="auto"/>
      <w:ind w:left="0" w:righ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E49D" w14:textId="77777777" w:rsidR="001A7236" w:rsidRDefault="001A7236">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D90A7" w14:textId="77777777" w:rsidR="001A7236" w:rsidRDefault="001A7236">
      <w:pPr>
        <w:spacing w:after="0" w:line="240" w:lineRule="auto"/>
      </w:pPr>
      <w:r>
        <w:separator/>
      </w:r>
    </w:p>
  </w:footnote>
  <w:footnote w:type="continuationSeparator" w:id="0">
    <w:p w14:paraId="24DBA913" w14:textId="77777777" w:rsidR="001A7236" w:rsidRDefault="001A7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B446E" w14:textId="06C340CB" w:rsidR="001A7236" w:rsidRPr="002D671D" w:rsidRDefault="002012B8" w:rsidP="002D671D">
    <w:pPr>
      <w:tabs>
        <w:tab w:val="center" w:pos="1551"/>
        <w:tab w:val="center" w:pos="2496"/>
        <w:tab w:val="center" w:pos="3574"/>
        <w:tab w:val="center" w:pos="4865"/>
        <w:tab w:val="center" w:pos="6088"/>
      </w:tabs>
      <w:spacing w:after="0" w:line="259" w:lineRule="auto"/>
      <w:ind w:left="0" w:firstLine="0"/>
      <w:jc w:val="center"/>
      <w:rPr>
        <w:b/>
        <w:color w:val="C45811"/>
        <w:sz w:val="16"/>
      </w:rPr>
    </w:pPr>
    <w:bookmarkStart w:id="0" w:name="_Hlk169000598"/>
    <w:r>
      <w:rPr>
        <w:b/>
        <w:noProof/>
        <w:sz w:val="18"/>
        <w:szCs w:val="18"/>
      </w:rPr>
      <w:drawing>
        <wp:anchor distT="0" distB="0" distL="114300" distR="114300" simplePos="0" relativeHeight="251663360" behindDoc="0" locked="0" layoutInCell="1" allowOverlap="1" wp14:anchorId="34078124" wp14:editId="203326CA">
          <wp:simplePos x="0" y="0"/>
          <wp:positionH relativeFrom="margin">
            <wp:posOffset>-57785</wp:posOffset>
          </wp:positionH>
          <wp:positionV relativeFrom="margin">
            <wp:posOffset>-394335</wp:posOffset>
          </wp:positionV>
          <wp:extent cx="1240790" cy="2832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790" cy="283210"/>
                  </a:xfrm>
                  <a:prstGeom prst="rect">
                    <a:avLst/>
                  </a:prstGeom>
                  <a:noFill/>
                </pic:spPr>
              </pic:pic>
            </a:graphicData>
          </a:graphic>
          <wp14:sizeRelH relativeFrom="margin">
            <wp14:pctWidth>0</wp14:pctWidth>
          </wp14:sizeRelH>
          <wp14:sizeRelV relativeFrom="margin">
            <wp14:pctHeight>0</wp14:pctHeight>
          </wp14:sizeRelV>
        </wp:anchor>
      </w:drawing>
    </w:r>
    <w:r w:rsidR="001A7236">
      <w:rPr>
        <w:b/>
        <w:sz w:val="20"/>
      </w:rPr>
      <w:t>Primary School Relationships Education</w:t>
    </w:r>
  </w:p>
  <w:bookmarkEnd w:id="0"/>
  <w:p w14:paraId="159CF652" w14:textId="77777777" w:rsidR="001A7236" w:rsidRDefault="001A72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C9E38" w14:textId="653E753F" w:rsidR="001A7236" w:rsidRPr="008C79B6" w:rsidRDefault="002D671D" w:rsidP="002D671D">
    <w:pPr>
      <w:tabs>
        <w:tab w:val="center" w:pos="1551"/>
        <w:tab w:val="center" w:pos="2496"/>
        <w:tab w:val="center" w:pos="3574"/>
        <w:tab w:val="center" w:pos="4865"/>
        <w:tab w:val="center" w:pos="6088"/>
      </w:tabs>
      <w:spacing w:after="0" w:line="259" w:lineRule="auto"/>
      <w:ind w:left="0" w:firstLine="0"/>
      <w:jc w:val="center"/>
      <w:rPr>
        <w:sz w:val="28"/>
      </w:rPr>
    </w:pPr>
    <w:r>
      <w:rPr>
        <w:b/>
        <w:noProof/>
        <w:sz w:val="18"/>
        <w:szCs w:val="18"/>
      </w:rPr>
      <w:drawing>
        <wp:anchor distT="0" distB="0" distL="114300" distR="114300" simplePos="0" relativeHeight="251665408" behindDoc="0" locked="0" layoutInCell="1" allowOverlap="1" wp14:anchorId="479EE9A2" wp14:editId="5DFB26CB">
          <wp:simplePos x="0" y="0"/>
          <wp:positionH relativeFrom="margin">
            <wp:posOffset>114300</wp:posOffset>
          </wp:positionH>
          <wp:positionV relativeFrom="margin">
            <wp:posOffset>-411480</wp:posOffset>
          </wp:positionV>
          <wp:extent cx="1250315" cy="28448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315" cy="284480"/>
                  </a:xfrm>
                  <a:prstGeom prst="rect">
                    <a:avLst/>
                  </a:prstGeom>
                  <a:noFill/>
                </pic:spPr>
              </pic:pic>
            </a:graphicData>
          </a:graphic>
          <wp14:sizeRelH relativeFrom="margin">
            <wp14:pctWidth>0</wp14:pctWidth>
          </wp14:sizeRelH>
          <wp14:sizeRelV relativeFrom="margin">
            <wp14:pctHeight>0</wp14:pctHeight>
          </wp14:sizeRelV>
        </wp:anchor>
      </w:drawing>
    </w:r>
    <w:r w:rsidR="001A7236">
      <w:rPr>
        <w:b/>
        <w:sz w:val="20"/>
      </w:rPr>
      <w:t>Primary School Relationships Education</w:t>
    </w:r>
  </w:p>
  <w:p w14:paraId="02FE82EB" w14:textId="1D4117E5" w:rsidR="001A7236" w:rsidRDefault="001A72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4ECB"/>
    <w:multiLevelType w:val="hybridMultilevel"/>
    <w:tmpl w:val="0F7EB24C"/>
    <w:lvl w:ilvl="0" w:tplc="9C828CBA">
      <w:start w:val="1"/>
      <w:numFmt w:val="bullet"/>
      <w:lvlText w:val="•"/>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D44298">
      <w:start w:val="1"/>
      <w:numFmt w:val="bullet"/>
      <w:lvlText w:val="o"/>
      <w:lvlJc w:val="left"/>
      <w:pPr>
        <w:ind w:left="1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3CA630">
      <w:start w:val="1"/>
      <w:numFmt w:val="bullet"/>
      <w:lvlText w:val="▪"/>
      <w:lvlJc w:val="left"/>
      <w:pPr>
        <w:ind w:left="2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E4235A">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A87184">
      <w:start w:val="1"/>
      <w:numFmt w:val="bullet"/>
      <w:lvlText w:val="o"/>
      <w:lvlJc w:val="left"/>
      <w:pPr>
        <w:ind w:left="3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6E357A">
      <w:start w:val="1"/>
      <w:numFmt w:val="bullet"/>
      <w:lvlText w:val="▪"/>
      <w:lvlJc w:val="left"/>
      <w:pPr>
        <w:ind w:left="4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B66ACC">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B00294">
      <w:start w:val="1"/>
      <w:numFmt w:val="bullet"/>
      <w:lvlText w:val="o"/>
      <w:lvlJc w:val="left"/>
      <w:pPr>
        <w:ind w:left="5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7C2F18">
      <w:start w:val="1"/>
      <w:numFmt w:val="bullet"/>
      <w:lvlText w:val="▪"/>
      <w:lvlJc w:val="left"/>
      <w:pPr>
        <w:ind w:left="6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0873B7"/>
    <w:multiLevelType w:val="hybridMultilevel"/>
    <w:tmpl w:val="F8987EAE"/>
    <w:lvl w:ilvl="0" w:tplc="6440424E">
      <w:start w:val="1"/>
      <w:numFmt w:val="decimal"/>
      <w:lvlText w:val="%1"/>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AE6E5A">
      <w:start w:val="1"/>
      <w:numFmt w:val="lowerLetter"/>
      <w:lvlText w:val="%2"/>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983D72">
      <w:start w:val="1"/>
      <w:numFmt w:val="lowerRoman"/>
      <w:lvlText w:val="%3"/>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5EFE40">
      <w:start w:val="1"/>
      <w:numFmt w:val="decimal"/>
      <w:lvlText w:val="%4"/>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A6D2B0">
      <w:start w:val="1"/>
      <w:numFmt w:val="lowerLetter"/>
      <w:lvlText w:val="%5"/>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7A8AFC">
      <w:start w:val="1"/>
      <w:numFmt w:val="lowerRoman"/>
      <w:lvlText w:val="%6"/>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32EB0E">
      <w:start w:val="1"/>
      <w:numFmt w:val="decimal"/>
      <w:lvlText w:val="%7"/>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1A1458">
      <w:start w:val="1"/>
      <w:numFmt w:val="lowerLetter"/>
      <w:lvlText w:val="%8"/>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CE5C7E">
      <w:start w:val="1"/>
      <w:numFmt w:val="lowerRoman"/>
      <w:lvlText w:val="%9"/>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E21DD8"/>
    <w:multiLevelType w:val="hybridMultilevel"/>
    <w:tmpl w:val="2EE0CC5E"/>
    <w:lvl w:ilvl="0" w:tplc="B0CC0A1E">
      <w:start w:val="1"/>
      <w:numFmt w:val="bullet"/>
      <w:lvlText w:val="•"/>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72A920">
      <w:start w:val="1"/>
      <w:numFmt w:val="bullet"/>
      <w:lvlText w:val="o"/>
      <w:lvlJc w:val="left"/>
      <w:pPr>
        <w:ind w:left="1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B8868C">
      <w:start w:val="1"/>
      <w:numFmt w:val="bullet"/>
      <w:lvlText w:val="▪"/>
      <w:lvlJc w:val="left"/>
      <w:pPr>
        <w:ind w:left="2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624A04">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BE1854">
      <w:start w:val="1"/>
      <w:numFmt w:val="bullet"/>
      <w:lvlText w:val="o"/>
      <w:lvlJc w:val="left"/>
      <w:pPr>
        <w:ind w:left="3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7C8446">
      <w:start w:val="1"/>
      <w:numFmt w:val="bullet"/>
      <w:lvlText w:val="▪"/>
      <w:lvlJc w:val="left"/>
      <w:pPr>
        <w:ind w:left="4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F484CC">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FC2A82">
      <w:start w:val="1"/>
      <w:numFmt w:val="bullet"/>
      <w:lvlText w:val="o"/>
      <w:lvlJc w:val="left"/>
      <w:pPr>
        <w:ind w:left="5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488358">
      <w:start w:val="1"/>
      <w:numFmt w:val="bullet"/>
      <w:lvlText w:val="▪"/>
      <w:lvlJc w:val="left"/>
      <w:pPr>
        <w:ind w:left="6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A939B7"/>
    <w:multiLevelType w:val="hybridMultilevel"/>
    <w:tmpl w:val="E23C9C48"/>
    <w:lvl w:ilvl="0" w:tplc="0C3256BC">
      <w:start w:val="1"/>
      <w:numFmt w:val="bullet"/>
      <w:lvlText w:val="•"/>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84BF5E">
      <w:start w:val="1"/>
      <w:numFmt w:val="bullet"/>
      <w:lvlText w:val="o"/>
      <w:lvlJc w:val="left"/>
      <w:pPr>
        <w:ind w:left="1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D6682C">
      <w:start w:val="1"/>
      <w:numFmt w:val="bullet"/>
      <w:lvlText w:val="▪"/>
      <w:lvlJc w:val="left"/>
      <w:pPr>
        <w:ind w:left="2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7052EE">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CC2B02">
      <w:start w:val="1"/>
      <w:numFmt w:val="bullet"/>
      <w:lvlText w:val="o"/>
      <w:lvlJc w:val="left"/>
      <w:pPr>
        <w:ind w:left="3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34A2A6">
      <w:start w:val="1"/>
      <w:numFmt w:val="bullet"/>
      <w:lvlText w:val="▪"/>
      <w:lvlJc w:val="left"/>
      <w:pPr>
        <w:ind w:left="4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86F25E">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14529A">
      <w:start w:val="1"/>
      <w:numFmt w:val="bullet"/>
      <w:lvlText w:val="o"/>
      <w:lvlJc w:val="left"/>
      <w:pPr>
        <w:ind w:left="5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48691C">
      <w:start w:val="1"/>
      <w:numFmt w:val="bullet"/>
      <w:lvlText w:val="▪"/>
      <w:lvlJc w:val="left"/>
      <w:pPr>
        <w:ind w:left="6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4FF1121"/>
    <w:multiLevelType w:val="hybridMultilevel"/>
    <w:tmpl w:val="A65A78B2"/>
    <w:lvl w:ilvl="0" w:tplc="D1E4BB74">
      <w:start w:val="1"/>
      <w:numFmt w:val="bullet"/>
      <w:lvlText w:val="•"/>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EE63E2">
      <w:start w:val="1"/>
      <w:numFmt w:val="bullet"/>
      <w:lvlText w:val="o"/>
      <w:lvlJc w:val="left"/>
      <w:pPr>
        <w:ind w:left="1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D2A652">
      <w:start w:val="1"/>
      <w:numFmt w:val="bullet"/>
      <w:lvlText w:val="▪"/>
      <w:lvlJc w:val="left"/>
      <w:pPr>
        <w:ind w:left="2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C121A60">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7A2864">
      <w:start w:val="1"/>
      <w:numFmt w:val="bullet"/>
      <w:lvlText w:val="o"/>
      <w:lvlJc w:val="left"/>
      <w:pPr>
        <w:ind w:left="3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5262DC">
      <w:start w:val="1"/>
      <w:numFmt w:val="bullet"/>
      <w:lvlText w:val="▪"/>
      <w:lvlJc w:val="left"/>
      <w:pPr>
        <w:ind w:left="4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24FC38">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563008">
      <w:start w:val="1"/>
      <w:numFmt w:val="bullet"/>
      <w:lvlText w:val="o"/>
      <w:lvlJc w:val="left"/>
      <w:pPr>
        <w:ind w:left="5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2638BE">
      <w:start w:val="1"/>
      <w:numFmt w:val="bullet"/>
      <w:lvlText w:val="▪"/>
      <w:lvlJc w:val="left"/>
      <w:pPr>
        <w:ind w:left="6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F1B2C03"/>
    <w:multiLevelType w:val="hybridMultilevel"/>
    <w:tmpl w:val="5D0E4FB4"/>
    <w:lvl w:ilvl="0" w:tplc="2CB809A2">
      <w:start w:val="1"/>
      <w:numFmt w:val="bullet"/>
      <w:lvlText w:val="•"/>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929678">
      <w:start w:val="1"/>
      <w:numFmt w:val="bullet"/>
      <w:lvlText w:val="o"/>
      <w:lvlJc w:val="left"/>
      <w:pPr>
        <w:ind w:left="1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CAD0AE">
      <w:start w:val="1"/>
      <w:numFmt w:val="bullet"/>
      <w:lvlText w:val="▪"/>
      <w:lvlJc w:val="left"/>
      <w:pPr>
        <w:ind w:left="2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9E49B8">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78221C">
      <w:start w:val="1"/>
      <w:numFmt w:val="bullet"/>
      <w:lvlText w:val="o"/>
      <w:lvlJc w:val="left"/>
      <w:pPr>
        <w:ind w:left="3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18B43E">
      <w:start w:val="1"/>
      <w:numFmt w:val="bullet"/>
      <w:lvlText w:val="▪"/>
      <w:lvlJc w:val="left"/>
      <w:pPr>
        <w:ind w:left="4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0C19B4">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4ACB98">
      <w:start w:val="1"/>
      <w:numFmt w:val="bullet"/>
      <w:lvlText w:val="o"/>
      <w:lvlJc w:val="left"/>
      <w:pPr>
        <w:ind w:left="5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78F848">
      <w:start w:val="1"/>
      <w:numFmt w:val="bullet"/>
      <w:lvlText w:val="▪"/>
      <w:lvlJc w:val="left"/>
      <w:pPr>
        <w:ind w:left="6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CEE0489"/>
    <w:multiLevelType w:val="hybridMultilevel"/>
    <w:tmpl w:val="5E1E1DFE"/>
    <w:lvl w:ilvl="0" w:tplc="204C73D4">
      <w:start w:val="1"/>
      <w:numFmt w:val="bullet"/>
      <w:lvlText w:val="•"/>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B058BC">
      <w:start w:val="1"/>
      <w:numFmt w:val="bullet"/>
      <w:lvlText w:val="o"/>
      <w:lvlJc w:val="left"/>
      <w:pPr>
        <w:ind w:left="1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5C68FA6">
      <w:start w:val="1"/>
      <w:numFmt w:val="bullet"/>
      <w:lvlText w:val="▪"/>
      <w:lvlJc w:val="left"/>
      <w:pPr>
        <w:ind w:left="2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C2C882">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0ED206">
      <w:start w:val="1"/>
      <w:numFmt w:val="bullet"/>
      <w:lvlText w:val="o"/>
      <w:lvlJc w:val="left"/>
      <w:pPr>
        <w:ind w:left="3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DABE3C">
      <w:start w:val="1"/>
      <w:numFmt w:val="bullet"/>
      <w:lvlText w:val="▪"/>
      <w:lvlJc w:val="left"/>
      <w:pPr>
        <w:ind w:left="4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60FD66">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C63D92">
      <w:start w:val="1"/>
      <w:numFmt w:val="bullet"/>
      <w:lvlText w:val="o"/>
      <w:lvlJc w:val="left"/>
      <w:pPr>
        <w:ind w:left="5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FE609E">
      <w:start w:val="1"/>
      <w:numFmt w:val="bullet"/>
      <w:lvlText w:val="▪"/>
      <w:lvlJc w:val="left"/>
      <w:pPr>
        <w:ind w:left="6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2D04B26"/>
    <w:multiLevelType w:val="hybridMultilevel"/>
    <w:tmpl w:val="587CDF36"/>
    <w:lvl w:ilvl="0" w:tplc="CDB643EC">
      <w:start w:val="1"/>
      <w:numFmt w:val="decimal"/>
      <w:lvlText w:val="%1."/>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74D288">
      <w:start w:val="1"/>
      <w:numFmt w:val="lowerLetter"/>
      <w:lvlText w:val="%2"/>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6E8ABC">
      <w:start w:val="1"/>
      <w:numFmt w:val="lowerRoman"/>
      <w:lvlText w:val="%3"/>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CC1526">
      <w:start w:val="1"/>
      <w:numFmt w:val="decimal"/>
      <w:lvlText w:val="%4"/>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C2C0CC">
      <w:start w:val="1"/>
      <w:numFmt w:val="lowerLetter"/>
      <w:lvlText w:val="%5"/>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82948C">
      <w:start w:val="1"/>
      <w:numFmt w:val="lowerRoman"/>
      <w:lvlText w:val="%6"/>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945578">
      <w:start w:val="1"/>
      <w:numFmt w:val="decimal"/>
      <w:lvlText w:val="%7"/>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1EBDDA">
      <w:start w:val="1"/>
      <w:numFmt w:val="lowerLetter"/>
      <w:lvlText w:val="%8"/>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401DA8">
      <w:start w:val="1"/>
      <w:numFmt w:val="lowerRoman"/>
      <w:lvlText w:val="%9"/>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3971AE6"/>
    <w:multiLevelType w:val="hybridMultilevel"/>
    <w:tmpl w:val="63F06020"/>
    <w:lvl w:ilvl="0" w:tplc="30FCA788">
      <w:start w:val="1"/>
      <w:numFmt w:val="decimal"/>
      <w:lvlText w:val="%1."/>
      <w:lvlJc w:val="left"/>
      <w:pPr>
        <w:ind w:left="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70363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4612A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86A28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D0848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622590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6E5CB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BC9D4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D36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692734A"/>
    <w:multiLevelType w:val="hybridMultilevel"/>
    <w:tmpl w:val="55DC3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B06191"/>
    <w:multiLevelType w:val="hybridMultilevel"/>
    <w:tmpl w:val="7D386CAE"/>
    <w:lvl w:ilvl="0" w:tplc="08090001">
      <w:start w:val="1"/>
      <w:numFmt w:val="bullet"/>
      <w:lvlText w:val=""/>
      <w:lvlJc w:val="left"/>
      <w:pPr>
        <w:ind w:left="707" w:hanging="360"/>
      </w:pPr>
      <w:rPr>
        <w:rFonts w:ascii="Symbol" w:hAnsi="Symbol" w:hint="default"/>
      </w:rPr>
    </w:lvl>
    <w:lvl w:ilvl="1" w:tplc="08090003" w:tentative="1">
      <w:start w:val="1"/>
      <w:numFmt w:val="bullet"/>
      <w:lvlText w:val="o"/>
      <w:lvlJc w:val="left"/>
      <w:pPr>
        <w:ind w:left="1427" w:hanging="360"/>
      </w:pPr>
      <w:rPr>
        <w:rFonts w:ascii="Courier New" w:hAnsi="Courier New" w:cs="Courier New" w:hint="default"/>
      </w:rPr>
    </w:lvl>
    <w:lvl w:ilvl="2" w:tplc="08090005" w:tentative="1">
      <w:start w:val="1"/>
      <w:numFmt w:val="bullet"/>
      <w:lvlText w:val=""/>
      <w:lvlJc w:val="left"/>
      <w:pPr>
        <w:ind w:left="2147" w:hanging="360"/>
      </w:pPr>
      <w:rPr>
        <w:rFonts w:ascii="Wingdings" w:hAnsi="Wingdings" w:hint="default"/>
      </w:rPr>
    </w:lvl>
    <w:lvl w:ilvl="3" w:tplc="08090001" w:tentative="1">
      <w:start w:val="1"/>
      <w:numFmt w:val="bullet"/>
      <w:lvlText w:val=""/>
      <w:lvlJc w:val="left"/>
      <w:pPr>
        <w:ind w:left="2867" w:hanging="360"/>
      </w:pPr>
      <w:rPr>
        <w:rFonts w:ascii="Symbol" w:hAnsi="Symbol" w:hint="default"/>
      </w:rPr>
    </w:lvl>
    <w:lvl w:ilvl="4" w:tplc="08090003" w:tentative="1">
      <w:start w:val="1"/>
      <w:numFmt w:val="bullet"/>
      <w:lvlText w:val="o"/>
      <w:lvlJc w:val="left"/>
      <w:pPr>
        <w:ind w:left="3587" w:hanging="360"/>
      </w:pPr>
      <w:rPr>
        <w:rFonts w:ascii="Courier New" w:hAnsi="Courier New" w:cs="Courier New" w:hint="default"/>
      </w:rPr>
    </w:lvl>
    <w:lvl w:ilvl="5" w:tplc="08090005" w:tentative="1">
      <w:start w:val="1"/>
      <w:numFmt w:val="bullet"/>
      <w:lvlText w:val=""/>
      <w:lvlJc w:val="left"/>
      <w:pPr>
        <w:ind w:left="4307" w:hanging="360"/>
      </w:pPr>
      <w:rPr>
        <w:rFonts w:ascii="Wingdings" w:hAnsi="Wingdings" w:hint="default"/>
      </w:rPr>
    </w:lvl>
    <w:lvl w:ilvl="6" w:tplc="08090001" w:tentative="1">
      <w:start w:val="1"/>
      <w:numFmt w:val="bullet"/>
      <w:lvlText w:val=""/>
      <w:lvlJc w:val="left"/>
      <w:pPr>
        <w:ind w:left="5027" w:hanging="360"/>
      </w:pPr>
      <w:rPr>
        <w:rFonts w:ascii="Symbol" w:hAnsi="Symbol" w:hint="default"/>
      </w:rPr>
    </w:lvl>
    <w:lvl w:ilvl="7" w:tplc="08090003" w:tentative="1">
      <w:start w:val="1"/>
      <w:numFmt w:val="bullet"/>
      <w:lvlText w:val="o"/>
      <w:lvlJc w:val="left"/>
      <w:pPr>
        <w:ind w:left="5747" w:hanging="360"/>
      </w:pPr>
      <w:rPr>
        <w:rFonts w:ascii="Courier New" w:hAnsi="Courier New" w:cs="Courier New" w:hint="default"/>
      </w:rPr>
    </w:lvl>
    <w:lvl w:ilvl="8" w:tplc="08090005" w:tentative="1">
      <w:start w:val="1"/>
      <w:numFmt w:val="bullet"/>
      <w:lvlText w:val=""/>
      <w:lvlJc w:val="left"/>
      <w:pPr>
        <w:ind w:left="6467" w:hanging="360"/>
      </w:pPr>
      <w:rPr>
        <w:rFonts w:ascii="Wingdings" w:hAnsi="Wingdings" w:hint="default"/>
      </w:rPr>
    </w:lvl>
  </w:abstractNum>
  <w:abstractNum w:abstractNumId="11" w15:restartNumberingAfterBreak="0">
    <w:nsid w:val="7A845BB8"/>
    <w:multiLevelType w:val="hybridMultilevel"/>
    <w:tmpl w:val="F0DCC532"/>
    <w:lvl w:ilvl="0" w:tplc="C3A2AC3E">
      <w:start w:val="1"/>
      <w:numFmt w:val="bullet"/>
      <w:lvlText w:val="•"/>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64277A">
      <w:start w:val="1"/>
      <w:numFmt w:val="bullet"/>
      <w:lvlText w:val="o"/>
      <w:lvlJc w:val="left"/>
      <w:pPr>
        <w:ind w:left="1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CC6134">
      <w:start w:val="1"/>
      <w:numFmt w:val="bullet"/>
      <w:lvlText w:val="▪"/>
      <w:lvlJc w:val="left"/>
      <w:pPr>
        <w:ind w:left="2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5090C4">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7E8000">
      <w:start w:val="1"/>
      <w:numFmt w:val="bullet"/>
      <w:lvlText w:val="o"/>
      <w:lvlJc w:val="left"/>
      <w:pPr>
        <w:ind w:left="3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B8714E">
      <w:start w:val="1"/>
      <w:numFmt w:val="bullet"/>
      <w:lvlText w:val="▪"/>
      <w:lvlJc w:val="left"/>
      <w:pPr>
        <w:ind w:left="4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F87612">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106C2E">
      <w:start w:val="1"/>
      <w:numFmt w:val="bullet"/>
      <w:lvlText w:val="o"/>
      <w:lvlJc w:val="left"/>
      <w:pPr>
        <w:ind w:left="5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96290E">
      <w:start w:val="1"/>
      <w:numFmt w:val="bullet"/>
      <w:lvlText w:val="▪"/>
      <w:lvlJc w:val="left"/>
      <w:pPr>
        <w:ind w:left="6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C6E5639"/>
    <w:multiLevelType w:val="hybridMultilevel"/>
    <w:tmpl w:val="31D2D562"/>
    <w:lvl w:ilvl="0" w:tplc="A44EABB2">
      <w:start w:val="1"/>
      <w:numFmt w:val="bullet"/>
      <w:lvlText w:val="•"/>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B47ACA">
      <w:start w:val="1"/>
      <w:numFmt w:val="bullet"/>
      <w:lvlText w:val="o"/>
      <w:lvlJc w:val="left"/>
      <w:pPr>
        <w:ind w:left="1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6E58DE">
      <w:start w:val="1"/>
      <w:numFmt w:val="bullet"/>
      <w:lvlText w:val="▪"/>
      <w:lvlJc w:val="left"/>
      <w:pPr>
        <w:ind w:left="2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BAC244">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20A314">
      <w:start w:val="1"/>
      <w:numFmt w:val="bullet"/>
      <w:lvlText w:val="o"/>
      <w:lvlJc w:val="left"/>
      <w:pPr>
        <w:ind w:left="3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C690D0">
      <w:start w:val="1"/>
      <w:numFmt w:val="bullet"/>
      <w:lvlText w:val="▪"/>
      <w:lvlJc w:val="left"/>
      <w:pPr>
        <w:ind w:left="4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863150">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C8C298">
      <w:start w:val="1"/>
      <w:numFmt w:val="bullet"/>
      <w:lvlText w:val="o"/>
      <w:lvlJc w:val="left"/>
      <w:pPr>
        <w:ind w:left="5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CA8952">
      <w:start w:val="1"/>
      <w:numFmt w:val="bullet"/>
      <w:lvlText w:val="▪"/>
      <w:lvlJc w:val="left"/>
      <w:pPr>
        <w:ind w:left="6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517816087">
    <w:abstractNumId w:val="8"/>
  </w:num>
  <w:num w:numId="2" w16cid:durableId="832186307">
    <w:abstractNumId w:val="6"/>
  </w:num>
  <w:num w:numId="3" w16cid:durableId="1064137485">
    <w:abstractNumId w:val="12"/>
  </w:num>
  <w:num w:numId="4" w16cid:durableId="664745402">
    <w:abstractNumId w:val="5"/>
  </w:num>
  <w:num w:numId="5" w16cid:durableId="617642122">
    <w:abstractNumId w:val="7"/>
  </w:num>
  <w:num w:numId="6" w16cid:durableId="81534945">
    <w:abstractNumId w:val="0"/>
  </w:num>
  <w:num w:numId="7" w16cid:durableId="1608807016">
    <w:abstractNumId w:val="2"/>
  </w:num>
  <w:num w:numId="8" w16cid:durableId="1173379511">
    <w:abstractNumId w:val="3"/>
  </w:num>
  <w:num w:numId="9" w16cid:durableId="301666042">
    <w:abstractNumId w:val="11"/>
  </w:num>
  <w:num w:numId="10" w16cid:durableId="716929479">
    <w:abstractNumId w:val="4"/>
  </w:num>
  <w:num w:numId="11" w16cid:durableId="2085838276">
    <w:abstractNumId w:val="1"/>
  </w:num>
  <w:num w:numId="12" w16cid:durableId="1832409567">
    <w:abstractNumId w:val="10"/>
  </w:num>
  <w:num w:numId="13" w16cid:durableId="20861013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B6A"/>
    <w:rsid w:val="00022BE2"/>
    <w:rsid w:val="00086069"/>
    <w:rsid w:val="00156DC1"/>
    <w:rsid w:val="00197AB4"/>
    <w:rsid w:val="001A7236"/>
    <w:rsid w:val="001C0C32"/>
    <w:rsid w:val="001F20D7"/>
    <w:rsid w:val="002012B8"/>
    <w:rsid w:val="002D671D"/>
    <w:rsid w:val="002F7B6A"/>
    <w:rsid w:val="00374EC9"/>
    <w:rsid w:val="003D1966"/>
    <w:rsid w:val="004D67FC"/>
    <w:rsid w:val="005D0330"/>
    <w:rsid w:val="0060745F"/>
    <w:rsid w:val="00620B59"/>
    <w:rsid w:val="006672A5"/>
    <w:rsid w:val="006D104D"/>
    <w:rsid w:val="006F508E"/>
    <w:rsid w:val="00730983"/>
    <w:rsid w:val="007C1BF3"/>
    <w:rsid w:val="007E7B2C"/>
    <w:rsid w:val="008868D3"/>
    <w:rsid w:val="009E01E5"/>
    <w:rsid w:val="00A73B93"/>
    <w:rsid w:val="00AE4826"/>
    <w:rsid w:val="00BD2181"/>
    <w:rsid w:val="00C52053"/>
    <w:rsid w:val="00C61528"/>
    <w:rsid w:val="00CA6210"/>
    <w:rsid w:val="00CC0833"/>
    <w:rsid w:val="00CD0FA0"/>
    <w:rsid w:val="00D7583B"/>
    <w:rsid w:val="00D82A52"/>
    <w:rsid w:val="00E12714"/>
    <w:rsid w:val="00E43A99"/>
    <w:rsid w:val="00F10E4E"/>
    <w:rsid w:val="00F84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63C5F"/>
  <w15:docId w15:val="{8A408BBB-45F8-46E5-824B-17A69D0F5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0" w:line="249" w:lineRule="auto"/>
      <w:ind w:left="12" w:right="1" w:hanging="10"/>
    </w:pPr>
    <w:rPr>
      <w:rFonts w:ascii="Arial" w:eastAsia="Arial" w:hAnsi="Arial" w:cs="Arial"/>
      <w:color w:val="000000"/>
    </w:rPr>
  </w:style>
  <w:style w:type="paragraph" w:styleId="Heading1">
    <w:name w:val="heading 1"/>
    <w:next w:val="Normal"/>
    <w:link w:val="Heading1Char"/>
    <w:uiPriority w:val="9"/>
    <w:qFormat/>
    <w:pPr>
      <w:keepNext/>
      <w:keepLines/>
      <w:spacing w:after="5"/>
      <w:ind w:left="12" w:hanging="1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5"/>
      <w:ind w:left="12" w:hanging="10"/>
      <w:outlineLvl w:val="1"/>
    </w:pPr>
    <w:rPr>
      <w:rFonts w:ascii="Arial" w:eastAsia="Arial" w:hAnsi="Arial" w:cs="Arial"/>
      <w:b/>
      <w:color w:val="000000"/>
      <w:sz w:val="32"/>
    </w:rPr>
  </w:style>
  <w:style w:type="paragraph" w:styleId="Heading3">
    <w:name w:val="heading 3"/>
    <w:next w:val="Normal"/>
    <w:link w:val="Heading3Char"/>
    <w:uiPriority w:val="9"/>
    <w:unhideWhenUsed/>
    <w:qFormat/>
    <w:pPr>
      <w:keepNext/>
      <w:keepLines/>
      <w:spacing w:after="0"/>
      <w:ind w:left="154" w:hanging="10"/>
      <w:outlineLvl w:val="2"/>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0000"/>
      <w:sz w:val="32"/>
    </w:rPr>
  </w:style>
  <w:style w:type="character" w:customStyle="1" w:styleId="Heading2Char">
    <w:name w:val="Heading 2 Char"/>
    <w:link w:val="Heading2"/>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07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45F"/>
    <w:rPr>
      <w:rFonts w:ascii="Arial" w:eastAsia="Arial" w:hAnsi="Arial" w:cs="Arial"/>
      <w:color w:val="000000"/>
    </w:rPr>
  </w:style>
  <w:style w:type="paragraph" w:styleId="Footer">
    <w:name w:val="footer"/>
    <w:basedOn w:val="Normal"/>
    <w:link w:val="FooterChar"/>
    <w:uiPriority w:val="99"/>
    <w:unhideWhenUsed/>
    <w:rsid w:val="004D67FC"/>
    <w:pPr>
      <w:tabs>
        <w:tab w:val="center" w:pos="4680"/>
        <w:tab w:val="right" w:pos="9360"/>
      </w:tabs>
      <w:spacing w:after="0" w:line="240" w:lineRule="auto"/>
      <w:ind w:left="0" w:right="0" w:firstLine="0"/>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4D67FC"/>
    <w:rPr>
      <w:rFonts w:cs="Times New Roman"/>
      <w:lang w:val="en-US" w:eastAsia="en-US"/>
    </w:rPr>
  </w:style>
  <w:style w:type="paragraph" w:styleId="ListParagraph">
    <w:name w:val="List Paragraph"/>
    <w:basedOn w:val="Normal"/>
    <w:uiPriority w:val="34"/>
    <w:qFormat/>
    <w:rsid w:val="005D0330"/>
    <w:pPr>
      <w:ind w:left="720"/>
      <w:contextualSpacing/>
    </w:pPr>
  </w:style>
  <w:style w:type="character" w:styleId="CommentReference">
    <w:name w:val="annotation reference"/>
    <w:basedOn w:val="DefaultParagraphFont"/>
    <w:uiPriority w:val="99"/>
    <w:semiHidden/>
    <w:unhideWhenUsed/>
    <w:rsid w:val="00086069"/>
    <w:rPr>
      <w:sz w:val="16"/>
      <w:szCs w:val="16"/>
    </w:rPr>
  </w:style>
  <w:style w:type="paragraph" w:styleId="CommentText">
    <w:name w:val="annotation text"/>
    <w:basedOn w:val="Normal"/>
    <w:link w:val="CommentTextChar"/>
    <w:uiPriority w:val="99"/>
    <w:unhideWhenUsed/>
    <w:rsid w:val="00086069"/>
    <w:pPr>
      <w:spacing w:line="240" w:lineRule="auto"/>
    </w:pPr>
    <w:rPr>
      <w:sz w:val="20"/>
      <w:szCs w:val="20"/>
    </w:rPr>
  </w:style>
  <w:style w:type="character" w:customStyle="1" w:styleId="CommentTextChar">
    <w:name w:val="Comment Text Char"/>
    <w:basedOn w:val="DefaultParagraphFont"/>
    <w:link w:val="CommentText"/>
    <w:uiPriority w:val="99"/>
    <w:rsid w:val="00086069"/>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086069"/>
    <w:rPr>
      <w:b/>
      <w:bCs/>
    </w:rPr>
  </w:style>
  <w:style w:type="character" w:customStyle="1" w:styleId="CommentSubjectChar">
    <w:name w:val="Comment Subject Char"/>
    <w:basedOn w:val="CommentTextChar"/>
    <w:link w:val="CommentSubject"/>
    <w:uiPriority w:val="99"/>
    <w:semiHidden/>
    <w:rsid w:val="00086069"/>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7/16/section/34/enacted" TargetMode="External"/><Relationship Id="rId13" Type="http://schemas.openxmlformats.org/officeDocument/2006/relationships/hyperlink" Target="http://www.legislation.gov.uk/ukpga/1996/56/contents" TargetMode="External"/><Relationship Id="rId18" Type="http://schemas.openxmlformats.org/officeDocument/2006/relationships/hyperlink" Target="https://www.sosafeprogram.com/"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legislation.gov.uk/ukpga/1996/56/contents" TargetMode="External"/><Relationship Id="rId17" Type="http://schemas.openxmlformats.org/officeDocument/2006/relationships/hyperlink" Target="https://www.sosafeprogram.com/"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legislation.gov.uk/ukpga/2010/15/contents" TargetMode="External"/><Relationship Id="rId20" Type="http://schemas.openxmlformats.org/officeDocument/2006/relationships/footer" Target="footer1.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relationships-education-relationships-and-sex-education-rse-and-health-education"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legislation.gov.uk/ukpga/2010/15/contents" TargetMode="External"/><Relationship Id="rId23" Type="http://schemas.openxmlformats.org/officeDocument/2006/relationships/footer" Target="footer3.xml"/><Relationship Id="rId28" Type="http://schemas.openxmlformats.org/officeDocument/2006/relationships/footer" Target="footer8.xml"/><Relationship Id="rId10" Type="http://schemas.openxmlformats.org/officeDocument/2006/relationships/hyperlink" Target="https://www.gov.uk/government/publications/relationships-education-relationships-and-sex-education-rse-and-health-education" TargetMode="Externa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gislation.gov.uk/ukpga/2017/16/section/34/enacted" TargetMode="External"/><Relationship Id="rId14" Type="http://schemas.openxmlformats.org/officeDocument/2006/relationships/hyperlink" Target="http://www.legislation.gov.uk/ukpga/1996/56/contents" TargetMode="External"/><Relationship Id="rId22" Type="http://schemas.openxmlformats.org/officeDocument/2006/relationships/header" Target="header2.xml"/><Relationship Id="rId27" Type="http://schemas.openxmlformats.org/officeDocument/2006/relationships/footer" Target="footer7.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37030-0542-4FB4-AB73-3079BC476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2245</Words>
  <Characters>12799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cp:lastModifiedBy>Samantha Battersby</cp:lastModifiedBy>
  <cp:revision>3</cp:revision>
  <dcterms:created xsi:type="dcterms:W3CDTF">2025-05-07T10:30:00Z</dcterms:created>
  <dcterms:modified xsi:type="dcterms:W3CDTF">2025-05-13T19:21:00Z</dcterms:modified>
</cp:coreProperties>
</file>